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auto" w:line="240" w:before="0" w:after="0"/>
        <w:jc w:val="center"/>
        <w:rPr>
          <w:rFonts w:ascii="Arial" w:hAnsi="Arial" w:cs="Arial-BoldMT"/>
          <w:b/>
          <w:b/>
          <w:bCs/>
          <w:sz w:val="24"/>
          <w:szCs w:val="24"/>
        </w:rPr>
      </w:pPr>
      <w:r>
        <w:rPr>
          <w:rFonts w:cs="Arial-BoldMT" w:ascii="Arial" w:hAnsi="Arial"/>
          <w:b/>
          <w:bCs/>
          <w:sz w:val="24"/>
          <w:szCs w:val="24"/>
        </w:rPr>
        <w:t>УВЕДОМЛЕНИЕ</w:t>
      </w:r>
    </w:p>
    <w:p>
      <w:pPr>
        <w:pStyle w:val="Style23"/>
        <w:spacing w:lineRule="auto" w:line="240" w:before="0" w:after="0"/>
        <w:jc w:val="center"/>
        <w:rPr/>
      </w:pPr>
      <w:r>
        <w:rPr>
          <w:rStyle w:val="Style14"/>
          <w:rFonts w:cs="ArialMT" w:ascii="Arial" w:hAnsi="Arial"/>
          <w:b w:val="false"/>
          <w:bCs w:val="false"/>
          <w:sz w:val="24"/>
          <w:szCs w:val="24"/>
        </w:rPr>
        <w:t xml:space="preserve">о подготовке проекта нормативного правового акта </w:t>
      </w:r>
      <w:r>
        <w:rPr>
          <w:rStyle w:val="Style14"/>
          <w:rFonts w:cs="Arial" w:ascii="Arial" w:hAnsi="Arial"/>
          <w:b w:val="false"/>
          <w:bCs w:val="false"/>
          <w:sz w:val="24"/>
          <w:szCs w:val="24"/>
        </w:rPr>
        <w:t xml:space="preserve">– </w:t>
      </w:r>
    </w:p>
    <w:p>
      <w:pPr>
        <w:pStyle w:val="Style23"/>
        <w:spacing w:lineRule="auto" w:line="240" w:before="0" w:after="0"/>
        <w:jc w:val="center"/>
        <w:rPr/>
      </w:pPr>
      <w:r>
        <w:rPr>
          <w:rStyle w:val="Style14"/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Style14"/>
          <w:rFonts w:ascii="Arial" w:hAnsi="Arial"/>
          <w:b w:val="false"/>
          <w:bCs w:val="false"/>
          <w:sz w:val="24"/>
          <w:szCs w:val="24"/>
        </w:rPr>
        <w:t xml:space="preserve">постановления </w:t>
      </w:r>
      <w:r>
        <w:rPr>
          <w:rStyle w:val="Style14"/>
          <w:rFonts w:cs="ArialMT" w:ascii="Arial" w:hAnsi="Arial"/>
          <w:b w:val="false"/>
          <w:bCs w:val="false"/>
          <w:sz w:val="24"/>
          <w:szCs w:val="24"/>
        </w:rPr>
        <w:t>Правительства</w:t>
      </w:r>
      <w:r>
        <w:rPr>
          <w:rStyle w:val="Style14"/>
          <w:rFonts w:cs="Arial" w:ascii="Arial" w:hAnsi="Arial"/>
          <w:b w:val="false"/>
          <w:bCs w:val="false"/>
          <w:sz w:val="24"/>
          <w:szCs w:val="24"/>
        </w:rPr>
        <w:t xml:space="preserve"> Курганской области «</w:t>
      </w:r>
      <w:r>
        <w:rPr>
          <w:rStyle w:val="Style14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  <w:lang w:val="ru-RU" w:eastAsia="zxx" w:bidi="ar-SA"/>
        </w:rPr>
        <w:t xml:space="preserve">Об утверждении Положения о региональном государственном </w:t>
      </w:r>
      <w:r>
        <w:rPr>
          <w:rStyle w:val="Style14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ru-RU" w:eastAsia="zxx" w:bidi="ar-SA"/>
        </w:rPr>
        <w:t>контроле (надзоре) в области розничной продажи алкогольной и спиртосодержащей продукции на территории Курганской области»</w:t>
      </w:r>
    </w:p>
    <w:p>
      <w:pPr>
        <w:pStyle w:val="Normal"/>
        <w:spacing w:lineRule="auto" w:line="240" w:before="0" w:after="0"/>
        <w:jc w:val="center"/>
        <w:rPr>
          <w:rStyle w:val="Style14"/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Style14"/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MT" w:ascii="Arial" w:hAnsi="Arial"/>
          <w:sz w:val="24"/>
          <w:szCs w:val="24"/>
        </w:rPr>
        <w:t>В соответствии с постановлением Правительства Курганской области                              от 23 декабря 2013 года № 698 «Об утверждении порядков проведения оценки регулирующего воздействия проектов нормативных правовых актов Губернатора Курганской области, Правительства Курганской области и органов исполнительной власти Курганской области, осуществляющих отраслевое либо межотраслевое управление, затрагивающих вопросы осуществления предпринимательской и инвестиционной деятельности, и экспертизы нормативных правовых актов Губернатора Курганской области, Правительства Курганской области и органов исполнительной власти Курганской области, осуществляющих отраслевое либо межотраслевое управление, затрагивающих вопросы осуществления предпринимательской и инвестиционной деятельности» Департамент экономического развития Курганской области уведомляет о подготовке проекта нормативного правового акта.</w:t>
      </w:r>
    </w:p>
    <w:p>
      <w:pPr>
        <w:pStyle w:val="Style23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-BoldMT" w:ascii="Arial" w:hAnsi="Arial"/>
          <w:b/>
          <w:bCs/>
          <w:sz w:val="24"/>
          <w:szCs w:val="24"/>
        </w:rPr>
        <w:t>Проект нормативного правового акта</w:t>
      </w:r>
      <w:r>
        <w:rPr>
          <w:rStyle w:val="Style14"/>
          <w:rFonts w:cs="Arial-BoldMT" w:ascii="Arial" w:hAnsi="Arial"/>
          <w:b w:val="false"/>
          <w:bCs w:val="false"/>
          <w:sz w:val="24"/>
          <w:szCs w:val="24"/>
        </w:rPr>
        <w:t xml:space="preserve"> -</w:t>
      </w:r>
      <w:r>
        <w:rPr>
          <w:rStyle w:val="Style14"/>
          <w:rFonts w:cs="Arial" w:ascii="Arial" w:hAnsi="Arial"/>
          <w:sz w:val="24"/>
          <w:szCs w:val="24"/>
        </w:rPr>
        <w:t xml:space="preserve"> </w:t>
      </w:r>
      <w:r>
        <w:rPr>
          <w:rStyle w:val="Style14"/>
          <w:rFonts w:cs="Arial" w:ascii="Arial" w:hAnsi="Arial"/>
          <w:b w:val="false"/>
          <w:bCs w:val="false"/>
          <w:sz w:val="24"/>
          <w:szCs w:val="24"/>
        </w:rPr>
        <w:t xml:space="preserve">постановление </w:t>
      </w:r>
      <w:r>
        <w:rPr>
          <w:rStyle w:val="Style14"/>
          <w:rFonts w:cs="ArialMT" w:ascii="Arial" w:hAnsi="Arial"/>
          <w:b w:val="false"/>
          <w:bCs w:val="false"/>
          <w:sz w:val="24"/>
          <w:szCs w:val="24"/>
        </w:rPr>
        <w:t>Правительства</w:t>
      </w:r>
      <w:r>
        <w:rPr>
          <w:rStyle w:val="Style14"/>
          <w:rFonts w:cs="Arial" w:ascii="Arial" w:hAnsi="Arial"/>
          <w:b w:val="false"/>
          <w:bCs w:val="false"/>
          <w:sz w:val="24"/>
          <w:szCs w:val="24"/>
        </w:rPr>
        <w:t xml:space="preserve"> Курганской области «</w:t>
      </w:r>
      <w:r>
        <w:rPr>
          <w:rStyle w:val="Style14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  <w:lang w:val="ru-RU" w:eastAsia="zxx" w:bidi="ar-SA"/>
        </w:rPr>
        <w:t xml:space="preserve">Об утверждении Положения о региональном государственном </w:t>
      </w:r>
      <w:r>
        <w:rPr>
          <w:rStyle w:val="Style14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ru-RU" w:eastAsia="zxx" w:bidi="ar-SA"/>
        </w:rPr>
        <w:t>контроле (надзоре) в области розничной продажи алкогольной и спиртосодержащей продукции на территории Курганской области».</w:t>
      </w:r>
    </w:p>
    <w:p>
      <w:pPr>
        <w:pStyle w:val="Style23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-BoldMT" w:ascii="Arial" w:hAnsi="Arial"/>
          <w:b/>
          <w:bCs/>
          <w:sz w:val="24"/>
          <w:szCs w:val="24"/>
        </w:rPr>
        <w:t xml:space="preserve">Планируемый срок вступления в силу нормативного правового акта </w:t>
      </w:r>
      <w:r>
        <w:rPr>
          <w:rStyle w:val="Style14"/>
          <w:rFonts w:cs="Arial" w:ascii="Arial" w:hAnsi="Arial"/>
          <w:sz w:val="24"/>
          <w:szCs w:val="24"/>
        </w:rPr>
        <w:t xml:space="preserve">–          </w:t>
      </w:r>
      <w:r>
        <w:rPr>
          <w:rStyle w:val="Style14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4"/>
          <w:sz w:val="24"/>
          <w:szCs w:val="24"/>
          <w:u w:val="none"/>
          <w:vertAlign w:val="baseline"/>
          <w:em w:val="none"/>
          <w:lang w:val="ru-RU" w:eastAsia="ru-RU" w:bidi="ar-SA"/>
        </w:rPr>
        <w:t>октябрь</w:t>
      </w:r>
      <w:r>
        <w:rPr>
          <w:rStyle w:val="Style14"/>
          <w:rFonts w:cs="Arial" w:ascii="Arial" w:hAnsi="Arial"/>
          <w:sz w:val="24"/>
          <w:szCs w:val="24"/>
        </w:rPr>
        <w:t xml:space="preserve"> 2021</w:t>
      </w:r>
      <w:r>
        <w:rPr>
          <w:rStyle w:val="Style14"/>
          <w:rFonts w:cs="ArialMT" w:ascii="Arial" w:hAnsi="Arial"/>
          <w:sz w:val="24"/>
          <w:szCs w:val="24"/>
        </w:rPr>
        <w:t xml:space="preserve"> года.</w:t>
      </w:r>
    </w:p>
    <w:p>
      <w:pPr>
        <w:pStyle w:val="Style23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-BoldMT" w:ascii="Arial" w:hAnsi="Arial"/>
          <w:b/>
          <w:bCs/>
          <w:sz w:val="24"/>
          <w:szCs w:val="24"/>
        </w:rPr>
        <w:t xml:space="preserve">Разработчик проекта нормативного правового акта </w:t>
      </w:r>
      <w:r>
        <w:rPr>
          <w:rStyle w:val="Style14"/>
          <w:rFonts w:cs="Arial" w:ascii="Arial" w:hAnsi="Arial"/>
          <w:sz w:val="24"/>
          <w:szCs w:val="24"/>
        </w:rPr>
        <w:t xml:space="preserve">– </w:t>
      </w:r>
      <w:r>
        <w:rPr>
          <w:rStyle w:val="Style14"/>
          <w:rFonts w:cs="ArialMT" w:ascii="Arial" w:hAnsi="Arial"/>
          <w:sz w:val="24"/>
          <w:szCs w:val="24"/>
        </w:rPr>
        <w:t>Департамент экономического развития Курганской области. Адрес местонахождения: 640024,                 г. Курган, ул. Гоголя, 56. Телефон: 8(3522) 42-94-01, факс: 429-402</w:t>
      </w:r>
    </w:p>
    <w:p>
      <w:pPr>
        <w:pStyle w:val="Style23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-BoldMT" w:ascii="Arial" w:hAnsi="Arial"/>
          <w:b/>
          <w:bCs/>
          <w:sz w:val="24"/>
          <w:szCs w:val="24"/>
        </w:rPr>
        <w:t>Обоснование разработки проекта —</w:t>
      </w:r>
      <w:r>
        <w:rPr>
          <w:rStyle w:val="Style14"/>
          <w:rFonts w:cs="ArialMT" w:ascii="Arial" w:hAnsi="Arial"/>
          <w:sz w:val="24"/>
          <w:szCs w:val="24"/>
        </w:rPr>
        <w:t xml:space="preserve"> проект постановления </w:t>
      </w:r>
      <w:r>
        <w:rPr>
          <w:rStyle w:val="Style14"/>
          <w:rFonts w:cs="Arial" w:ascii="Arial" w:hAnsi="Arial"/>
          <w:b w:val="false"/>
          <w:bCs w:val="false"/>
          <w:sz w:val="24"/>
          <w:szCs w:val="24"/>
        </w:rPr>
        <w:t>«</w:t>
      </w:r>
      <w:r>
        <w:rPr>
          <w:rStyle w:val="Style14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  <w:lang w:val="ru-RU" w:eastAsia="zxx" w:bidi="ar-SA"/>
        </w:rPr>
        <w:t xml:space="preserve">Об утверждении Положения о региональном государственном </w:t>
      </w:r>
      <w:r>
        <w:rPr>
          <w:rStyle w:val="Style14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ru-RU" w:eastAsia="zxx" w:bidi="ar-SA"/>
        </w:rPr>
        <w:t>контроле (надзоре) в области розничной продажи алкогольной и спиртосодержащей продукции на территории Курганской области» подготовлен в целях реализации пункта 4 статьи 23.1 Федерального закона от 21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подпунктом 3 части 2 статьи 3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Style23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-BoldMT" w:ascii="Arial" w:hAnsi="Arial"/>
          <w:b/>
          <w:bCs/>
          <w:sz w:val="24"/>
          <w:szCs w:val="24"/>
        </w:rPr>
        <w:t>Описание —</w:t>
      </w:r>
      <w:r>
        <w:rPr>
          <w:rStyle w:val="Style14"/>
          <w:rFonts w:cs="Arial" w:ascii="Arial" w:hAnsi="Arial"/>
          <w:sz w:val="24"/>
          <w:szCs w:val="24"/>
        </w:rPr>
        <w:t xml:space="preserve"> п</w:t>
      </w:r>
      <w:r>
        <w:rPr>
          <w:rStyle w:val="Style14"/>
          <w:rFonts w:eastAsia="Times New Roman" w:cs="Times New Roman" w:ascii="Arial" w:hAnsi="Arial"/>
          <w:b w:val="false"/>
          <w:bCs w:val="false"/>
          <w:i w:val="false"/>
          <w:color w:val="auto"/>
          <w:kern w:val="2"/>
          <w:sz w:val="24"/>
          <w:szCs w:val="24"/>
          <w:lang w:val="ru-RU" w:eastAsia="zxx" w:bidi="ar-SA"/>
        </w:rPr>
        <w:t xml:space="preserve">ринятие Положения </w:t>
      </w:r>
      <w:r>
        <w:rPr>
          <w:rStyle w:val="Style14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xx" w:bidi="ar-SA"/>
        </w:rPr>
        <w:t xml:space="preserve">о региональном государственном </w:t>
      </w:r>
      <w:r>
        <w:rPr>
          <w:rStyle w:val="Style14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auto"/>
          <w:spacing w:val="-2"/>
          <w:kern w:val="2"/>
          <w:position w:val="0"/>
          <w:sz w:val="24"/>
          <w:sz w:val="24"/>
          <w:szCs w:val="24"/>
          <w:u w:val="none"/>
          <w:vertAlign w:val="baseline"/>
          <w:lang w:val="ru-RU" w:eastAsia="zxx" w:bidi="ar-SA"/>
        </w:rPr>
        <w:t>контроле (надзоре) в области розничной продажи алкогольной и спиртосодержащей продукции на территории Курганской области с целью сохранения стабильности функционирования регионального розничного рынка алкогольной и спиртосодержащей продукции.</w:t>
      </w:r>
    </w:p>
    <w:p>
      <w:pPr>
        <w:pStyle w:val="Style23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MT" w:ascii="Arial" w:hAnsi="Arial"/>
          <w:sz w:val="24"/>
          <w:szCs w:val="24"/>
        </w:rPr>
        <w:t>Принятие нормативного правового акта не повлечет за собой новых расходов и новых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ограничений.</w:t>
      </w:r>
    </w:p>
    <w:p>
      <w:pPr>
        <w:pStyle w:val="Style23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-BoldMT" w:ascii="Arial" w:hAnsi="Arial"/>
          <w:b/>
          <w:bCs/>
          <w:sz w:val="24"/>
          <w:szCs w:val="24"/>
        </w:rPr>
        <w:t xml:space="preserve">Срок принятия разработчиком предложений </w:t>
      </w:r>
      <w:r>
        <w:rPr>
          <w:rStyle w:val="Style14"/>
          <w:rFonts w:cs="Arial" w:ascii="Arial" w:hAnsi="Arial"/>
          <w:sz w:val="24"/>
          <w:szCs w:val="24"/>
        </w:rPr>
        <w:t xml:space="preserve">- </w:t>
      </w:r>
      <w:r>
        <w:rPr>
          <w:rStyle w:val="Style14"/>
          <w:rFonts w:cs="ArialMT" w:ascii="Arial" w:hAnsi="Arial"/>
          <w:sz w:val="24"/>
          <w:szCs w:val="24"/>
        </w:rPr>
        <w:t>7 дней с момента размещения уведомления на сайте Департамента экономического развития Курганской области (http://economic.kurganobl.ru).</w:t>
      </w:r>
    </w:p>
    <w:p>
      <w:pPr>
        <w:pStyle w:val="Normal"/>
        <w:spacing w:before="0" w:after="200"/>
        <w:rPr/>
      </w:pPr>
      <w:r>
        <w:rPr>
          <w:rStyle w:val="Style14"/>
          <w:rFonts w:cs="Arial-BoldMT"/>
          <w:b/>
          <w:bCs/>
          <w:sz w:val="24"/>
          <w:szCs w:val="24"/>
        </w:rPr>
        <w:tab/>
        <w:t xml:space="preserve">Способ предоставления </w:t>
      </w:r>
      <w:r>
        <w:rPr>
          <w:rStyle w:val="Style14"/>
          <w:rFonts w:cs="Arial"/>
          <w:sz w:val="24"/>
          <w:szCs w:val="24"/>
        </w:rPr>
        <w:t xml:space="preserve">- на электронный адрес: </w:t>
      </w:r>
      <w:r>
        <w:rPr>
          <w:rStyle w:val="Style14"/>
          <w:rFonts w:eastAsia="Lucida Sans Unicode" w:cs="Arial"/>
          <w:sz w:val="24"/>
          <w:szCs w:val="24"/>
          <w:lang w:val="en-US" w:bidi="ru-RU"/>
        </w:rPr>
        <w:t>ogneva_jv</w:t>
      </w:r>
      <w:r>
        <w:rPr>
          <w:rStyle w:val="Style14"/>
          <w:rFonts w:cs="Arial"/>
          <w:sz w:val="24"/>
          <w:szCs w:val="24"/>
        </w:rPr>
        <w:t>@kurganobl.ru.</w:t>
      </w:r>
    </w:p>
    <w:sectPr>
      <w:type w:val="nextPage"/>
      <w:pgSz w:w="11906" w:h="16838"/>
      <w:pgMar w:left="1417" w:right="567" w:header="0" w:top="850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PT Sans">
    <w:charset w:val="cc"/>
    <w:family w:val="roman"/>
    <w:pitch w:val="variable"/>
  </w:font>
  <w:font w:name="PT Sans Captio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</w:pPr>
    <w:rPr>
      <w:rFonts w:ascii="Arial" w:hAnsi="Arial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4"/>
      <w:u w:val="none"/>
      <w:vertAlign w:val="baseline"/>
      <w:em w:val="none"/>
      <w:lang w:val="ru-RU" w:eastAsia="ru-RU" w:bidi="ru-RU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ru-RU" w:eastAsia="ru-RU" w:bidi="ru-RU"/>
    </w:rPr>
  </w:style>
  <w:style w:type="character" w:styleId="Style17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eastAsia="MS Mincho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24">
    <w:name w:val="Title"/>
    <w:basedOn w:val="Normal"/>
    <w:next w:val="Style19"/>
    <w:qFormat/>
    <w:pPr>
      <w:keepNext w:val="true"/>
      <w:suppressAutoHyphens w:val="true"/>
      <w:spacing w:before="240" w:after="120"/>
    </w:pPr>
    <w:rPr>
      <w:sz w:val="28"/>
      <w:szCs w:val="28"/>
    </w:rPr>
  </w:style>
  <w:style w:type="paragraph" w:styleId="Style25">
    <w:name w:val="Subtitle"/>
    <w:basedOn w:val="Style24"/>
    <w:next w:val="Style19"/>
    <w:qFormat/>
    <w:pPr>
      <w:suppressAutoHyphens w:val="true"/>
      <w:jc w:val="center"/>
    </w:pPr>
    <w:rPr>
      <w:i/>
      <w:iCs/>
    </w:rPr>
  </w:style>
  <w:style w:type="paragraph" w:styleId="Style26">
    <w:name w:val="Дата Закон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</w:pPr>
    <w:rPr>
      <w:rFonts w:ascii="PT Sans" w:hAnsi="PT Sans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ru-RU"/>
    </w:rPr>
  </w:style>
  <w:style w:type="paragraph" w:styleId="Style27">
    <w:name w:val="Приложение"/>
    <w:basedOn w:val="Style19"/>
    <w:qFormat/>
    <w:pPr>
      <w:tabs>
        <w:tab w:val="clear" w:pos="709"/>
      </w:tabs>
      <w:suppressAutoHyphens w:val="true"/>
      <w:spacing w:before="0" w:after="0"/>
      <w:ind w:left="5953" w:right="0" w:hanging="0"/>
    </w:pPr>
    <w:rPr>
      <w:rFonts w:ascii="PT Sans" w:hAnsi="PT Sans"/>
      <w:sz w:val="24"/>
    </w:rPr>
  </w:style>
  <w:style w:type="paragraph" w:styleId="Style28">
    <w:name w:val="Вносится"/>
    <w:basedOn w:val="Style27"/>
    <w:qFormat/>
    <w:pPr>
      <w:suppressAutoHyphens w:val="true"/>
      <w:spacing w:before="0" w:after="480"/>
      <w:ind w:left="6728" w:right="0" w:hanging="0"/>
    </w:pPr>
    <w:rPr/>
  </w:style>
  <w:style w:type="paragraph" w:styleId="Style29">
    <w:name w:val="Проект"/>
    <w:basedOn w:val="Style28"/>
    <w:qFormat/>
    <w:pPr>
      <w:suppressAutoHyphens w:val="true"/>
      <w:spacing w:before="0" w:after="0"/>
      <w:ind w:left="0" w:right="0" w:hanging="0"/>
      <w:jc w:val="right"/>
    </w:pPr>
    <w:rPr/>
  </w:style>
  <w:style w:type="paragraph" w:styleId="Style30">
    <w:name w:val="Наименование Правительство"/>
    <w:basedOn w:val="Normal"/>
    <w:qFormat/>
    <w:pPr>
      <w:suppressAutoHyphens w:val="true"/>
      <w:spacing w:lineRule="atLeast" w:line="100" w:before="360" w:after="0"/>
      <w:jc w:val="center"/>
    </w:pPr>
    <w:rPr>
      <w:rFonts w:ascii="PT Sans Caption" w:hAnsi="PT Sans Caption"/>
      <w:sz w:val="34"/>
    </w:rPr>
  </w:style>
  <w:style w:type="paragraph" w:styleId="Style31">
    <w:name w:val="Приказ"/>
    <w:basedOn w:val="Style19"/>
    <w:qFormat/>
    <w:pPr>
      <w:suppressAutoHyphens w:val="true"/>
      <w:spacing w:before="480" w:after="0"/>
      <w:jc w:val="center"/>
    </w:pPr>
    <w:rPr>
      <w:rFonts w:ascii="PT Sans Caption" w:hAnsi="PT Sans Caption"/>
      <w:b/>
      <w:spacing w:val="40"/>
      <w:sz w:val="44"/>
    </w:rPr>
  </w:style>
  <w:style w:type="paragraph" w:styleId="2">
    <w:name w:val="Приказ 2"/>
    <w:basedOn w:val="Style31"/>
    <w:qFormat/>
    <w:pPr>
      <w:suppressAutoHyphens w:val="true"/>
      <w:spacing w:before="160" w:after="200"/>
    </w:pPr>
    <w:rPr/>
  </w:style>
  <w:style w:type="paragraph" w:styleId="Style32">
    <w:name w:val="Закон"/>
    <w:basedOn w:val="2"/>
    <w:qFormat/>
    <w:pPr>
      <w:suppressAutoHyphens w:val="true"/>
      <w:spacing w:before="0" w:after="240"/>
    </w:pPr>
    <w:rPr/>
  </w:style>
  <w:style w:type="paragraph" w:styleId="Style33">
    <w:name w:val="Заголовок к Закону"/>
    <w:next w:val="Style34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720" w:after="0"/>
      <w:jc w:val="center"/>
    </w:pPr>
    <w:rPr>
      <w:rFonts w:ascii="PT Sans" w:hAnsi="PT Sans" w:eastAsia="Lucida Sans Unicode" w:cs="Tahoma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ru-RU"/>
    </w:rPr>
  </w:style>
  <w:style w:type="paragraph" w:styleId="Style34">
    <w:name w:val="Body Text Indent"/>
    <w:basedOn w:val="Style19"/>
    <w:pPr>
      <w:suppressAutoHyphens w:val="true"/>
      <w:spacing w:before="0" w:after="0"/>
      <w:ind w:left="0" w:right="0" w:firstLine="709"/>
      <w:jc w:val="both"/>
    </w:pPr>
    <w:rPr>
      <w:rFonts w:ascii="PT Sans" w:hAnsi="PT Sans"/>
      <w:sz w:val="24"/>
    </w:rPr>
  </w:style>
  <w:style w:type="paragraph" w:styleId="Style35">
    <w:name w:val="Принят Думой и номер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240" w:after="0"/>
      <w:jc w:val="both"/>
    </w:pPr>
    <w:rPr>
      <w:rFonts w:ascii="PT Sans" w:hAnsi="PT Sans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ru-RU"/>
    </w:rPr>
  </w:style>
  <w:style w:type="paragraph" w:styleId="Style36">
    <w:name w:val="Основной текст с отступом Закон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tLeast" w:line="100" w:before="720" w:after="0"/>
      <w:ind w:left="0" w:right="0" w:firstLine="710"/>
      <w:jc w:val="both"/>
    </w:pPr>
    <w:rPr>
      <w:rFonts w:ascii="PT Sans" w:hAnsi="PT Sans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val="ru-RU" w:eastAsia="ru-RU" w:bidi="ru-RU"/>
    </w:rPr>
  </w:style>
  <w:style w:type="paragraph" w:styleId="1">
    <w:name w:val="Список таблиц 1"/>
    <w:basedOn w:val="Style22"/>
    <w:qFormat/>
    <w:pPr>
      <w:tabs>
        <w:tab w:val="clear" w:pos="709"/>
        <w:tab w:val="right" w:pos="9922" w:leader="dot"/>
      </w:tabs>
      <w:suppressAutoHyphens w:val="true"/>
      <w:spacing w:before="0" w:after="0"/>
    </w:pPr>
    <w:rPr/>
  </w:style>
  <w:style w:type="paragraph" w:styleId="Style37">
    <w:name w:val="Наименование должности"/>
    <w:basedOn w:val="1"/>
    <w:qFormat/>
    <w:pPr>
      <w:suppressAutoHyphens w:val="true"/>
      <w:spacing w:before="0" w:after="200"/>
      <w:ind w:left="0" w:right="567" w:hanging="0"/>
      <w:jc w:val="center"/>
    </w:pPr>
    <w:rPr>
      <w:rFonts w:ascii="PT Sans" w:hAnsi="PT Sans"/>
      <w:sz w:val="24"/>
    </w:rPr>
  </w:style>
  <w:style w:type="paragraph" w:styleId="Style38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9">
    <w:name w:val="таблица подпись"/>
    <w:basedOn w:val="Style38"/>
    <w:qFormat/>
    <w:pPr>
      <w:suppressAutoHyphens w:val="true"/>
    </w:pPr>
    <w:rPr>
      <w:rFonts w:ascii="PT Sans" w:hAnsi="PT Sans"/>
      <w:sz w:val="28"/>
    </w:rPr>
  </w:style>
  <w:style w:type="paragraph" w:styleId="Style40">
    <w:name w:val="Наименование подписи"/>
    <w:basedOn w:val="Style38"/>
    <w:qFormat/>
    <w:pPr>
      <w:suppressAutoHyphens w:val="true"/>
      <w:jc w:val="right"/>
      <w:textAlignment w:val="bottom"/>
    </w:pPr>
    <w:rPr>
      <w:rFonts w:ascii="PT Sans" w:hAnsi="PT Sans"/>
      <w:sz w:val="24"/>
    </w:rPr>
  </w:style>
  <w:style w:type="paragraph" w:styleId="Style41">
    <w:name w:val="место издания Закон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720" w:after="480"/>
      <w:jc w:val="left"/>
    </w:pPr>
    <w:rPr>
      <w:rFonts w:ascii="PT Sans" w:hAnsi="PT Sans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ru-RU"/>
    </w:rPr>
  </w:style>
  <w:style w:type="paragraph" w:styleId="ConsPlusNormal">
    <w:name w:val="ConsPlusNormal"/>
    <w:next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0" w:after="0"/>
      <w:ind w:left="0" w:right="0" w:firstLine="72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ru-RU"/>
    </w:rPr>
  </w:style>
  <w:style w:type="paragraph" w:styleId="ConsPlusNonformat">
    <w:name w:val="ConsPlusNonformat"/>
    <w:next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ru-RU"/>
    </w:rPr>
  </w:style>
  <w:style w:type="paragraph" w:styleId="ConsPlusTitle">
    <w:name w:val="ConsPlusTitle"/>
    <w:next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ru-RU"/>
    </w:rPr>
  </w:style>
  <w:style w:type="paragraph" w:styleId="ConsPlusCell">
    <w:name w:val="ConsPlusCell"/>
    <w:next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ru-RU"/>
    </w:rPr>
  </w:style>
  <w:style w:type="paragraph" w:styleId="ConsPlusDocList">
    <w:name w:val="ConsPlusDocList"/>
    <w:next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ru-RU"/>
    </w:rPr>
  </w:style>
  <w:style w:type="paragraph" w:styleId="Style42">
    <w:name w:val="Заголовок таблицы"/>
    <w:basedOn w:val="Style38"/>
    <w:qFormat/>
    <w:pPr>
      <w:suppressAutoHyphens w:val="true"/>
      <w:jc w:val="center"/>
    </w:pPr>
    <w:rPr>
      <w:b/>
      <w:bCs/>
    </w:rPr>
  </w:style>
  <w:style w:type="paragraph" w:styleId="Style4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4">
    <w:name w:val="Footer"/>
    <w:basedOn w:val="Normal"/>
    <w:pPr>
      <w:suppressLineNumbers/>
      <w:tabs>
        <w:tab w:val="clear" w:pos="709"/>
        <w:tab w:val="center" w:pos="4961" w:leader="none"/>
        <w:tab w:val="right" w:pos="9922" w:leader="none"/>
      </w:tabs>
      <w:suppressAutoHyphens w:val="true"/>
    </w:pPr>
    <w:rPr/>
  </w:style>
  <w:style w:type="paragraph" w:styleId="Style45">
    <w:name w:val="Header"/>
    <w:basedOn w:val="Normal"/>
    <w:pPr>
      <w:suppressLineNumbers/>
      <w:tabs>
        <w:tab w:val="clear" w:pos="709"/>
        <w:tab w:val="center" w:pos="5102" w:leader="none"/>
        <w:tab w:val="right" w:pos="10205" w:leader="none"/>
      </w:tabs>
      <w:suppressAutoHyphens w:val="true"/>
    </w:pPr>
    <w:rPr/>
  </w:style>
  <w:style w:type="paragraph" w:styleId="Style46">
    <w:name w:val="Заголовок документа"/>
    <w:basedOn w:val="Normal"/>
    <w:qFormat/>
    <w:pPr>
      <w:suppressAutoHyphens w:val="true"/>
      <w:jc w:val="center"/>
    </w:pPr>
    <w:rPr>
      <w:b/>
    </w:rPr>
  </w:style>
  <w:style w:type="paragraph" w:styleId="Style47">
    <w:name w:val="Абзац с отступом"/>
    <w:basedOn w:val="Normal"/>
    <w:qFormat/>
    <w:pPr>
      <w:suppressAutoHyphens w:val="true"/>
      <w:spacing w:before="0" w:after="0"/>
      <w:ind w:left="0" w:right="0" w:firstLine="709"/>
      <w:jc w:val="both"/>
    </w:pPr>
    <w:rPr>
      <w:sz w:val="24"/>
    </w:rPr>
  </w:style>
  <w:style w:type="paragraph" w:styleId="Style48">
    <w:name w:val="Текст выноски"/>
    <w:basedOn w:val="Style23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LibreOffice/6.3.6.2$Windows_x86 LibreOffice_project/2196df99b074d8a661f4036fca8fa0cbfa33a497</Application>
  <Pages>1</Pages>
  <Words>356</Words>
  <Characters>2837</Characters>
  <CharactersWithSpaces>3243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2015-05-19T16:48:49Z</dcterms:created>
  <dc:creator/>
  <dc:description/>
  <dc:language>ru-RU</dc:language>
  <cp:lastModifiedBy/>
  <cp:lastPrinted>2021-08-24T16:44:53Z</cp:lastPrinted>
  <dcterms:modified xsi:type="dcterms:W3CDTF">2021-08-24T16:47:29Z</dcterms:modified>
  <cp:revision>23</cp:revision>
  <dc:subject/>
  <dc:title/>
</cp:coreProperties>
</file>