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4" w:rsidRPr="002A011C" w:rsidRDefault="00F914A4" w:rsidP="00F914A4">
      <w:pPr>
        <w:jc w:val="center"/>
        <w:rPr>
          <w:rFonts w:ascii="PT Astra Sans" w:eastAsia="Calibri" w:hAnsi="PT Astra Sans"/>
          <w:b/>
          <w:lang w:eastAsia="en-US"/>
        </w:rPr>
      </w:pPr>
      <w:r w:rsidRPr="002A011C">
        <w:rPr>
          <w:rFonts w:ascii="PT Astra Sans" w:eastAsia="Calibri" w:hAnsi="PT Astra Sans"/>
          <w:b/>
          <w:lang w:eastAsia="en-US"/>
        </w:rPr>
        <w:t>ОПРОСНЫЙ ЛИСТ</w:t>
      </w:r>
    </w:p>
    <w:p w:rsidR="00F914A4" w:rsidRPr="0033638E" w:rsidRDefault="00F914A4" w:rsidP="00F914A4">
      <w:pPr>
        <w:jc w:val="center"/>
        <w:rPr>
          <w:rFonts w:ascii="PT Astra Sans" w:eastAsia="Calibri" w:hAnsi="PT Astra Sans"/>
          <w:b/>
          <w:lang w:eastAsia="en-US"/>
        </w:rPr>
      </w:pPr>
      <w:r w:rsidRPr="0033638E">
        <w:rPr>
          <w:rFonts w:ascii="PT Astra Sans" w:eastAsia="Calibri" w:hAnsi="PT Astra Sans"/>
          <w:b/>
          <w:lang w:eastAsia="en-US"/>
        </w:rPr>
        <w:t>для проведения публичных консультаций</w:t>
      </w:r>
    </w:p>
    <w:p w:rsidR="008D5A44" w:rsidRPr="008D5A44" w:rsidRDefault="00F914A4" w:rsidP="008D5A44">
      <w:pPr>
        <w:jc w:val="both"/>
        <w:rPr>
          <w:rFonts w:ascii="PT Astra Sans" w:hAnsi="PT Astra Sans"/>
          <w:b/>
        </w:rPr>
      </w:pPr>
      <w:r w:rsidRPr="0033638E">
        <w:rPr>
          <w:rFonts w:ascii="PT Astra Sans" w:eastAsia="Calibri" w:hAnsi="PT Astra Sans"/>
          <w:b/>
          <w:lang w:eastAsia="en-US"/>
        </w:rPr>
        <w:t xml:space="preserve">по проекту </w:t>
      </w:r>
      <w:r w:rsidRPr="0033638E">
        <w:rPr>
          <w:rFonts w:ascii="PT Astra Sans" w:hAnsi="PT Astra Sans"/>
          <w:b/>
        </w:rPr>
        <w:t xml:space="preserve">нормативного правового акта – </w:t>
      </w:r>
      <w:r w:rsidR="008D5A44" w:rsidRPr="008D5A44">
        <w:rPr>
          <w:rFonts w:ascii="PT Astra Sans" w:hAnsi="PT Astra Sans"/>
          <w:b/>
        </w:rPr>
        <w:t xml:space="preserve">Распоряжение Главы Белозерского муниципального </w:t>
      </w:r>
      <w:proofErr w:type="gramStart"/>
      <w:r w:rsidR="008D5A44" w:rsidRPr="008D5A44">
        <w:rPr>
          <w:rFonts w:ascii="PT Astra Sans" w:hAnsi="PT Astra Sans"/>
          <w:b/>
        </w:rPr>
        <w:t>округа  «</w:t>
      </w:r>
      <w:proofErr w:type="gramEnd"/>
      <w:r w:rsidR="008D5A44" w:rsidRPr="008D5A44">
        <w:rPr>
          <w:rFonts w:ascii="PT Astra Sans" w:hAnsi="PT Astra Sans"/>
          <w:b/>
        </w:rPr>
        <w:t xml:space="preserve">Об организации проведения универсальной  ярмарки  на территории  Белозерского муниципального округа» </w:t>
      </w:r>
    </w:p>
    <w:p w:rsidR="0033638E" w:rsidRPr="0033638E" w:rsidRDefault="0033638E" w:rsidP="00093C7A">
      <w:pPr>
        <w:jc w:val="center"/>
        <w:rPr>
          <w:rFonts w:ascii="PT Astra Sans" w:hAnsi="PT Astra Sans"/>
          <w:b/>
        </w:rPr>
      </w:pPr>
    </w:p>
    <w:p w:rsidR="00F914A4" w:rsidRPr="00E433BB" w:rsidRDefault="00F914A4" w:rsidP="00F914A4">
      <w:pPr>
        <w:ind w:firstLine="567"/>
        <w:jc w:val="center"/>
        <w:rPr>
          <w:b/>
        </w:rPr>
      </w:pP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jc w:val="both"/>
        <w:rPr>
          <w:rStyle w:val="a5"/>
          <w:color w:val="333333"/>
        </w:rPr>
      </w:pPr>
    </w:p>
    <w:p w:rsidR="00F914A4" w:rsidRPr="0033638E" w:rsidRDefault="00093C7A" w:rsidP="00093C7A">
      <w:pPr>
        <w:jc w:val="both"/>
        <w:rPr>
          <w:rFonts w:ascii="PT Astra Sans" w:hAnsi="PT Astra Sans"/>
          <w:color w:val="333333"/>
        </w:rPr>
      </w:pPr>
      <w:r>
        <w:rPr>
          <w:rStyle w:val="a5"/>
          <w:rFonts w:ascii="PT Astra Sans" w:hAnsi="PT Astra Sans"/>
          <w:b w:val="0"/>
          <w:color w:val="333333"/>
        </w:rPr>
        <w:t xml:space="preserve">          </w:t>
      </w:r>
      <w:r w:rsidR="00F914A4" w:rsidRPr="0033638E">
        <w:rPr>
          <w:rStyle w:val="a5"/>
          <w:rFonts w:ascii="PT Astra Sans" w:hAnsi="PT Astra Sans"/>
          <w:b w:val="0"/>
          <w:color w:val="333333"/>
        </w:rPr>
        <w:t xml:space="preserve">Проект </w:t>
      </w:r>
      <w:r w:rsidR="008D5A44" w:rsidRPr="005F528D">
        <w:rPr>
          <w:rFonts w:ascii="PT Astra Sans" w:hAnsi="PT Astra Sans"/>
        </w:rPr>
        <w:t>Распоряжени</w:t>
      </w:r>
      <w:r w:rsidR="008D5A44">
        <w:rPr>
          <w:rFonts w:ascii="PT Astra Sans" w:hAnsi="PT Astra Sans"/>
        </w:rPr>
        <w:t>я</w:t>
      </w:r>
      <w:r w:rsidR="008D5A44" w:rsidRPr="005F528D">
        <w:rPr>
          <w:rFonts w:ascii="PT Astra Sans" w:hAnsi="PT Astra Sans"/>
        </w:rPr>
        <w:t xml:space="preserve"> Главы Белозерского муниципального </w:t>
      </w:r>
      <w:proofErr w:type="gramStart"/>
      <w:r w:rsidR="008D5A44" w:rsidRPr="005F528D">
        <w:rPr>
          <w:rFonts w:ascii="PT Astra Sans" w:hAnsi="PT Astra Sans"/>
        </w:rPr>
        <w:t>округа  «</w:t>
      </w:r>
      <w:proofErr w:type="gramEnd"/>
      <w:r w:rsidR="008D5A44" w:rsidRPr="005F528D">
        <w:rPr>
          <w:rFonts w:ascii="PT Astra Sans" w:hAnsi="PT Astra Sans"/>
        </w:rPr>
        <w:t>Об организации проведения универсальной  ярмарки  на территории  Белозерского муниципального округа»</w:t>
      </w:r>
      <w:r w:rsidR="008D5A44">
        <w:rPr>
          <w:rFonts w:ascii="PT Astra Sans" w:hAnsi="PT Astra Sans"/>
        </w:rPr>
        <w:t xml:space="preserve"> </w:t>
      </w:r>
      <w:r w:rsidR="00F914A4" w:rsidRPr="0033638E">
        <w:rPr>
          <w:rStyle w:val="a5"/>
          <w:rFonts w:ascii="PT Astra Sans" w:hAnsi="PT Astra Sans"/>
          <w:b w:val="0"/>
          <w:color w:val="333333"/>
        </w:rPr>
        <w:t>разработан</w:t>
      </w:r>
      <w:r w:rsidR="00F914A4" w:rsidRPr="0033638E">
        <w:rPr>
          <w:rFonts w:ascii="PT Astra Sans" w:eastAsia="Calibri" w:hAnsi="PT Astra Sans"/>
          <w:lang w:eastAsia="en-US"/>
        </w:rPr>
        <w:t xml:space="preserve">   </w:t>
      </w:r>
      <w:r w:rsidR="00462496">
        <w:rPr>
          <w:rFonts w:ascii="PT Astra Sans" w:eastAsia="Calibri" w:hAnsi="PT Astra Sans"/>
          <w:lang w:eastAsia="en-US"/>
        </w:rPr>
        <w:t xml:space="preserve">отделом </w:t>
      </w:r>
      <w:r w:rsidR="00F914A4" w:rsidRPr="0033638E">
        <w:rPr>
          <w:rFonts w:ascii="PT Astra Sans" w:eastAsia="Calibri" w:hAnsi="PT Astra Sans"/>
          <w:lang w:eastAsia="en-US"/>
        </w:rPr>
        <w:t xml:space="preserve">экономики и </w:t>
      </w:r>
      <w:r w:rsidR="00462496">
        <w:rPr>
          <w:rFonts w:ascii="PT Astra Sans" w:eastAsia="Calibri" w:hAnsi="PT Astra Sans"/>
          <w:lang w:eastAsia="en-US"/>
        </w:rPr>
        <w:t>инвестиционной деятельности А</w:t>
      </w:r>
      <w:r w:rsidR="00F914A4" w:rsidRPr="0033638E">
        <w:rPr>
          <w:rFonts w:ascii="PT Astra Sans" w:eastAsia="Calibri" w:hAnsi="PT Astra Sans"/>
          <w:lang w:eastAsia="en-US"/>
        </w:rPr>
        <w:t xml:space="preserve">дминистрации Белозерского района </w:t>
      </w:r>
    </w:p>
    <w:p w:rsidR="00F914A4" w:rsidRPr="0033638E" w:rsidRDefault="00F914A4" w:rsidP="00F914A4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</w:p>
    <w:p w:rsidR="00F914A4" w:rsidRPr="0033638E" w:rsidRDefault="00F914A4" w:rsidP="00F914A4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  <w:r w:rsidRPr="0033638E">
        <w:rPr>
          <w:rStyle w:val="a5"/>
          <w:rFonts w:ascii="PT Astra Sans" w:hAnsi="PT Astra Sans"/>
          <w:b w:val="0"/>
          <w:color w:val="333333"/>
        </w:rPr>
        <w:t>Контактная информация об участнике публичных консультаций:</w:t>
      </w:r>
    </w:p>
    <w:p w:rsidR="00F914A4" w:rsidRPr="0033638E" w:rsidRDefault="00F914A4" w:rsidP="00F914A4">
      <w:pPr>
        <w:pStyle w:val="a3"/>
        <w:shd w:val="clear" w:color="auto" w:fill="FFFFFF"/>
        <w:spacing w:before="0" w:after="0" w:line="360" w:lineRule="atLeast"/>
        <w:jc w:val="center"/>
        <w:rPr>
          <w:rFonts w:ascii="PT Astra Sans" w:hAnsi="PT Astra Sans"/>
          <w:color w:val="333333"/>
        </w:rPr>
      </w:pPr>
      <w:r w:rsidRPr="0033638E">
        <w:rPr>
          <w:rStyle w:val="a5"/>
          <w:rFonts w:ascii="PT Astra Sans" w:hAnsi="PT Astra Sans"/>
          <w:b w:val="0"/>
          <w:color w:val="333333"/>
        </w:rPr>
        <w:t> 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Наименование участника_________________________________________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Сфера деятельности участника____________________________________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Ф.И.О. контактного лица_________________________________________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Номер контактного телефона_____________________________________</w:t>
      </w:r>
    </w:p>
    <w:p w:rsidR="00F914A4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33638E">
        <w:rPr>
          <w:rFonts w:ascii="PT Astra Sans" w:hAnsi="PT Astra Sans"/>
          <w:color w:val="333333"/>
        </w:rPr>
        <w:t>Адрес электронной почты_________________________________</w:t>
      </w:r>
      <w:bookmarkStart w:id="0" w:name="_GoBack"/>
      <w:bookmarkEnd w:id="0"/>
      <w:r w:rsidRPr="0033638E">
        <w:rPr>
          <w:rFonts w:ascii="PT Astra Sans" w:hAnsi="PT Astra Sans"/>
          <w:color w:val="333333"/>
        </w:rPr>
        <w:t>_______</w:t>
      </w:r>
    </w:p>
    <w:p w:rsidR="00F914A4" w:rsidRPr="00F914A4" w:rsidRDefault="00F914A4" w:rsidP="00F914A4">
      <w:pPr>
        <w:pStyle w:val="a3"/>
        <w:shd w:val="clear" w:color="auto" w:fill="FFFFFF"/>
        <w:spacing w:before="0" w:after="108" w:line="360" w:lineRule="atLeast"/>
        <w:rPr>
          <w:b/>
          <w:color w:val="333333"/>
        </w:rPr>
      </w:pPr>
      <w:r w:rsidRPr="00F914A4">
        <w:rPr>
          <w:b/>
          <w:color w:val="333333"/>
        </w:rPr>
        <w:t>Перечень вопросов, обсуждаемых в ходе проведения публичных консультаций: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1.           Актуальна ли проблема, описанная разработчиком в сводном отчете? Позволит ли принятие данного проекта решить проблему?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2.           Содержит ли проект нормативного правового акта нормы, невыполнимые на практике? Приведите примеры таких норм.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3.         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>
        <w:rPr>
          <w:color w:val="333333"/>
        </w:rPr>
        <w:t>7.  </w:t>
      </w:r>
      <w:r w:rsidRPr="00194940">
        <w:rPr>
          <w:color w:val="333333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914A4" w:rsidRDefault="00F914A4" w:rsidP="00F914A4">
      <w:pPr>
        <w:rPr>
          <w:b/>
          <w:sz w:val="22"/>
          <w:szCs w:val="22"/>
        </w:rPr>
      </w:pPr>
    </w:p>
    <w:p w:rsidR="00F914A4" w:rsidRDefault="00F914A4" w:rsidP="00F914A4">
      <w:pPr>
        <w:rPr>
          <w:b/>
          <w:sz w:val="22"/>
          <w:szCs w:val="22"/>
        </w:rPr>
      </w:pPr>
    </w:p>
    <w:p w:rsidR="00F20F3D" w:rsidRDefault="00F20F3D"/>
    <w:sectPr w:rsidR="00F20F3D" w:rsidSect="008161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A"/>
    <w:rsid w:val="00093C7A"/>
    <w:rsid w:val="002A011C"/>
    <w:rsid w:val="0033638E"/>
    <w:rsid w:val="00462496"/>
    <w:rsid w:val="00855827"/>
    <w:rsid w:val="008D5A44"/>
    <w:rsid w:val="00D872AA"/>
    <w:rsid w:val="00F20F3D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22F7-7339-4BAD-91E4-BFB6AF5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14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914A4"/>
    <w:pPr>
      <w:spacing w:before="240" w:after="240"/>
    </w:pPr>
  </w:style>
  <w:style w:type="character" w:styleId="a4">
    <w:name w:val="Hyperlink"/>
    <w:basedOn w:val="a0"/>
    <w:rsid w:val="00F914A4"/>
    <w:rPr>
      <w:color w:val="006699"/>
      <w:u w:val="single"/>
    </w:rPr>
  </w:style>
  <w:style w:type="character" w:styleId="a5">
    <w:name w:val="Strong"/>
    <w:basedOn w:val="a0"/>
    <w:qFormat/>
    <w:rsid w:val="00F9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8</cp:revision>
  <cp:lastPrinted>2022-02-04T05:03:00Z</cp:lastPrinted>
  <dcterms:created xsi:type="dcterms:W3CDTF">2018-05-30T10:07:00Z</dcterms:created>
  <dcterms:modified xsi:type="dcterms:W3CDTF">2023-01-12T09:36:00Z</dcterms:modified>
</cp:coreProperties>
</file>