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4" w:rsidRPr="002A011C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2A011C">
        <w:rPr>
          <w:rFonts w:ascii="PT Astra Sans" w:eastAsia="Calibri" w:hAnsi="PT Astra Sans"/>
          <w:b/>
          <w:lang w:eastAsia="en-US"/>
        </w:rPr>
        <w:t>ОПРОСНЫЙ ЛИСТ</w:t>
      </w:r>
    </w:p>
    <w:p w:rsidR="00F914A4" w:rsidRPr="0033638E" w:rsidRDefault="00F914A4" w:rsidP="00F914A4">
      <w:pPr>
        <w:jc w:val="center"/>
        <w:rPr>
          <w:rFonts w:ascii="PT Astra Sans" w:eastAsia="Calibri" w:hAnsi="PT Astra Sans"/>
          <w:b/>
          <w:lang w:eastAsia="en-US"/>
        </w:rPr>
      </w:pPr>
      <w:r w:rsidRPr="0033638E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F914A4" w:rsidRPr="00E433BB" w:rsidRDefault="00F914A4" w:rsidP="0095750D">
      <w:pPr>
        <w:jc w:val="center"/>
        <w:rPr>
          <w:b/>
        </w:rPr>
      </w:pPr>
      <w:r w:rsidRPr="0033638E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33638E">
        <w:rPr>
          <w:rFonts w:ascii="PT Astra Sans" w:hAnsi="PT Astra Sans"/>
          <w:b/>
        </w:rPr>
        <w:t xml:space="preserve">нормативного правового акта – </w:t>
      </w:r>
      <w:r w:rsidR="0095750D" w:rsidRPr="0095750D">
        <w:rPr>
          <w:rFonts w:ascii="PT Astra Sans" w:hAnsi="PT Astra Sans"/>
          <w:b/>
        </w:rPr>
        <w:t>О внесении изменения в постановление Администрации Белозерского муниципального округа Курганской области от 31 января 2023 года № 74 «Об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округа»</w:t>
      </w:r>
    </w:p>
    <w:p w:rsidR="00F914A4" w:rsidRDefault="00F914A4" w:rsidP="00F914A4">
      <w:pPr>
        <w:pStyle w:val="a3"/>
        <w:shd w:val="clear" w:color="auto" w:fill="FFFFFF"/>
        <w:spacing w:before="0" w:after="0" w:line="360" w:lineRule="atLeast"/>
        <w:jc w:val="both"/>
        <w:rPr>
          <w:rStyle w:val="a5"/>
          <w:color w:val="333333"/>
        </w:rPr>
      </w:pPr>
    </w:p>
    <w:p w:rsidR="00152DA2" w:rsidRPr="00152DA2" w:rsidRDefault="00093C7A" w:rsidP="00152DA2">
      <w:pPr>
        <w:jc w:val="both"/>
        <w:rPr>
          <w:rFonts w:ascii="PT Astra Sans" w:hAnsi="PT Astra Sans"/>
        </w:rPr>
      </w:pPr>
      <w:r>
        <w:rPr>
          <w:rStyle w:val="a5"/>
          <w:rFonts w:ascii="PT Astra Sans" w:hAnsi="PT Astra Sans"/>
          <w:b w:val="0"/>
          <w:color w:val="333333"/>
        </w:rPr>
        <w:t xml:space="preserve">          </w:t>
      </w:r>
      <w:r w:rsidR="00F914A4" w:rsidRPr="0033638E">
        <w:rPr>
          <w:rStyle w:val="a5"/>
          <w:rFonts w:ascii="PT Astra Sans" w:hAnsi="PT Astra Sans"/>
          <w:b w:val="0"/>
          <w:color w:val="333333"/>
        </w:rPr>
        <w:t xml:space="preserve">Проект </w:t>
      </w:r>
      <w:r w:rsidR="00952190">
        <w:rPr>
          <w:rStyle w:val="a5"/>
          <w:rFonts w:ascii="PT Astra Sans" w:hAnsi="PT Astra Sans"/>
          <w:b w:val="0"/>
          <w:color w:val="333333"/>
        </w:rPr>
        <w:t>П</w:t>
      </w:r>
      <w:r w:rsidR="00952190" w:rsidRPr="00952190">
        <w:rPr>
          <w:rFonts w:ascii="PT Astra Sans" w:hAnsi="PT Astra Sans"/>
        </w:rPr>
        <w:t>остановлени</w:t>
      </w:r>
      <w:r w:rsidR="00952190">
        <w:rPr>
          <w:rFonts w:ascii="PT Astra Sans" w:hAnsi="PT Astra Sans"/>
        </w:rPr>
        <w:t>я</w:t>
      </w:r>
      <w:r w:rsidR="00952190" w:rsidRPr="00952190">
        <w:rPr>
          <w:rFonts w:ascii="PT Astra Sans" w:hAnsi="PT Astra Sans"/>
        </w:rPr>
        <w:t xml:space="preserve">  Администрации Белозерского муниципального округа </w:t>
      </w:r>
      <w:r w:rsidR="0095750D">
        <w:rPr>
          <w:rFonts w:ascii="PT Astra Sans" w:hAnsi="PT Astra Sans"/>
        </w:rPr>
        <w:t>«</w:t>
      </w:r>
      <w:bookmarkStart w:id="0" w:name="_GoBack"/>
      <w:bookmarkEnd w:id="0"/>
      <w:r w:rsidR="0095750D" w:rsidRPr="0095750D">
        <w:rPr>
          <w:rFonts w:ascii="PT Astra Sans" w:hAnsi="PT Astra Sans"/>
        </w:rPr>
        <w:t>О внесении изменения в постановление Администрации Белозерского муниципального округа Курганской области от 31 января 2023 года № 74 «Об утверждении Порядка предоставления муниципальной преференции в целях поддержки производителей товаров (сельскохозяйственных и продовольственных товаров, в том числе фермерской продукции, текстиля, одежды, обуви и прочих), организациям потребительской кооперации в виде предоставления права на размещение  нестационарных (мобильных) торговых объектов без проведения торгов на безвозмездной основе на территории Белозерского муниципального округа»</w:t>
      </w:r>
    </w:p>
    <w:p w:rsidR="00F914A4" w:rsidRPr="0033638E" w:rsidRDefault="00F914A4" w:rsidP="00152DA2">
      <w:pPr>
        <w:jc w:val="both"/>
        <w:rPr>
          <w:rFonts w:ascii="PT Astra Sans" w:hAnsi="PT Astra Sans"/>
          <w:color w:val="333333"/>
        </w:rPr>
      </w:pPr>
    </w:p>
    <w:p w:rsidR="00F914A4" w:rsidRPr="0033638E" w:rsidRDefault="00F914A4" w:rsidP="00F914A4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  <w:r w:rsidRPr="0033638E">
        <w:rPr>
          <w:rStyle w:val="a5"/>
          <w:rFonts w:ascii="PT Astra Sans" w:hAnsi="PT Astra Sans"/>
          <w:b w:val="0"/>
          <w:color w:val="333333"/>
        </w:rPr>
        <w:t>Контактная информация об участнике публичных консультаций:</w:t>
      </w:r>
    </w:p>
    <w:p w:rsidR="00F914A4" w:rsidRPr="0033638E" w:rsidRDefault="00F914A4" w:rsidP="00F914A4">
      <w:pPr>
        <w:pStyle w:val="a3"/>
        <w:shd w:val="clear" w:color="auto" w:fill="FFFFFF"/>
        <w:spacing w:before="0" w:after="0" w:line="360" w:lineRule="atLeast"/>
        <w:jc w:val="center"/>
        <w:rPr>
          <w:rFonts w:ascii="PT Astra Sans" w:hAnsi="PT Astra Sans"/>
          <w:color w:val="333333"/>
        </w:rPr>
      </w:pPr>
      <w:r w:rsidRPr="0033638E">
        <w:rPr>
          <w:rStyle w:val="a5"/>
          <w:rFonts w:ascii="PT Astra Sans" w:hAnsi="PT Astra Sans"/>
          <w:b w:val="0"/>
          <w:color w:val="333333"/>
        </w:rPr>
        <w:t> 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F914A4" w:rsidRPr="0033638E" w:rsidRDefault="00F914A4" w:rsidP="00F914A4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33638E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F914A4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33638E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F914A4" w:rsidRPr="00F914A4" w:rsidRDefault="00F914A4" w:rsidP="00F914A4">
      <w:pPr>
        <w:pStyle w:val="a3"/>
        <w:shd w:val="clear" w:color="auto" w:fill="FFFFFF"/>
        <w:spacing w:before="0" w:after="108" w:line="360" w:lineRule="atLeast"/>
        <w:rPr>
          <w:b/>
          <w:color w:val="333333"/>
        </w:rPr>
      </w:pPr>
      <w:r w:rsidRPr="00F914A4">
        <w:rPr>
          <w:b/>
          <w:color w:val="333333"/>
        </w:rPr>
        <w:t>Перечень вопросов, обсуждаемых в ходе проведения публичных консультаций: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1.           Актуальна ли проблема, описанная разработчиком в сводном отчете? Позволит ли принятие данного проекта решить проблему?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2.           Содержит ли проект нормативного правового акта нормы, невыполнимые на практике? Приведите примеры таких норм.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3.         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 w:rsidRPr="00194940"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F914A4" w:rsidRPr="00194940" w:rsidRDefault="00F914A4" w:rsidP="00F914A4">
      <w:pPr>
        <w:pStyle w:val="a3"/>
        <w:shd w:val="clear" w:color="auto" w:fill="FFFFFF"/>
        <w:spacing w:before="0" w:after="108" w:line="360" w:lineRule="atLeast"/>
        <w:rPr>
          <w:color w:val="333333"/>
        </w:rPr>
      </w:pPr>
      <w:r>
        <w:rPr>
          <w:color w:val="333333"/>
        </w:rPr>
        <w:lastRenderedPageBreak/>
        <w:t>7.  </w:t>
      </w:r>
      <w:r w:rsidRPr="00194940">
        <w:rPr>
          <w:color w:val="333333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914A4" w:rsidRDefault="00F914A4" w:rsidP="00F914A4">
      <w:pPr>
        <w:rPr>
          <w:b/>
          <w:sz w:val="22"/>
          <w:szCs w:val="22"/>
        </w:rPr>
      </w:pPr>
    </w:p>
    <w:p w:rsidR="00F914A4" w:rsidRDefault="00F914A4" w:rsidP="00F914A4">
      <w:pPr>
        <w:rPr>
          <w:b/>
          <w:sz w:val="22"/>
          <w:szCs w:val="22"/>
        </w:rPr>
      </w:pPr>
    </w:p>
    <w:p w:rsidR="00F20F3D" w:rsidRDefault="00F20F3D"/>
    <w:sectPr w:rsidR="00F20F3D" w:rsidSect="00152DA2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AA"/>
    <w:rsid w:val="00093C7A"/>
    <w:rsid w:val="00152DA2"/>
    <w:rsid w:val="002A011C"/>
    <w:rsid w:val="0033638E"/>
    <w:rsid w:val="00462496"/>
    <w:rsid w:val="00855827"/>
    <w:rsid w:val="008D5A44"/>
    <w:rsid w:val="00952190"/>
    <w:rsid w:val="0095750D"/>
    <w:rsid w:val="00D872AA"/>
    <w:rsid w:val="00F20F3D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A22F7-7339-4BAD-91E4-BFB6AF55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14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914A4"/>
    <w:pPr>
      <w:spacing w:before="240" w:after="240"/>
    </w:pPr>
  </w:style>
  <w:style w:type="character" w:styleId="a4">
    <w:name w:val="Hyperlink"/>
    <w:basedOn w:val="a0"/>
    <w:rsid w:val="00F914A4"/>
    <w:rPr>
      <w:color w:val="006699"/>
      <w:u w:val="single"/>
    </w:rPr>
  </w:style>
  <w:style w:type="character" w:styleId="a5">
    <w:name w:val="Strong"/>
    <w:basedOn w:val="a0"/>
    <w:qFormat/>
    <w:rsid w:val="00F91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Arm-P</cp:lastModifiedBy>
  <cp:revision>2</cp:revision>
  <cp:lastPrinted>2022-02-04T05:03:00Z</cp:lastPrinted>
  <dcterms:created xsi:type="dcterms:W3CDTF">2023-04-21T05:38:00Z</dcterms:created>
  <dcterms:modified xsi:type="dcterms:W3CDTF">2023-04-21T05:38:00Z</dcterms:modified>
</cp:coreProperties>
</file>