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345"/>
        <w:gridCol w:w="1272"/>
        <w:gridCol w:w="4237"/>
      </w:tblGrid>
      <w:tr w:rsidR="00A067EE">
        <w:tc>
          <w:tcPr>
            <w:tcW w:w="4345" w:type="dxa"/>
          </w:tcPr>
          <w:p w:rsidR="00A067EE" w:rsidRDefault="002A1A8D">
            <w:pPr>
              <w:jc w:val="center"/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720090" cy="72009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67EE" w:rsidRDefault="002A1A8D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АДМИНИСТРАЦИЯ</w:t>
            </w:r>
          </w:p>
          <w:p w:rsidR="00A067EE" w:rsidRDefault="002A1A8D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КАТАЙСКОГО МУНИЦИПАЛЬНОГО ОКРУГА</w:t>
            </w:r>
          </w:p>
          <w:p w:rsidR="00A067EE" w:rsidRDefault="002A1A8D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КУРГАНСКОЙ ОБЛАСТИ</w:t>
            </w:r>
          </w:p>
          <w:p w:rsidR="00A067EE" w:rsidRDefault="002A1A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ОГРН 1234500003352, ИНН 4500009496</w:t>
            </w:r>
          </w:p>
          <w:p w:rsidR="00A067EE" w:rsidRDefault="002A1A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641700, г. </w:t>
            </w:r>
            <w:proofErr w:type="spellStart"/>
            <w:r>
              <w:rPr>
                <w:rFonts w:ascii="PT Astra Serif" w:hAnsi="PT Astra Serif"/>
              </w:rPr>
              <w:t>Катайск</w:t>
            </w:r>
            <w:proofErr w:type="spellEnd"/>
            <w:r>
              <w:rPr>
                <w:rFonts w:ascii="PT Astra Serif" w:hAnsi="PT Astra Serif"/>
              </w:rPr>
              <w:t>, ул. Ленина, 200</w:t>
            </w:r>
          </w:p>
          <w:p w:rsidR="00A067EE" w:rsidRDefault="002A1A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 8(35251)21432, факс 21160</w:t>
            </w:r>
          </w:p>
          <w:p w:rsidR="00A067EE" w:rsidRDefault="002A1A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эл. почта: 45t00702@kurganobl.ru</w:t>
            </w:r>
          </w:p>
          <w:p w:rsidR="00A067EE" w:rsidRDefault="002A1A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сайт: https://katayskraion.gosuslugi.ru</w:t>
            </w:r>
          </w:p>
          <w:p w:rsidR="00A067EE" w:rsidRDefault="00A067EE">
            <w:pPr>
              <w:jc w:val="center"/>
              <w:rPr>
                <w:rFonts w:ascii="PT Astra Serif" w:hAnsi="PT Astra Serif"/>
              </w:rPr>
            </w:pPr>
          </w:p>
          <w:p w:rsidR="00A067EE" w:rsidRDefault="00A067EE">
            <w:pPr>
              <w:jc w:val="center"/>
              <w:rPr>
                <w:rFonts w:ascii="PT Astra Serif" w:hAnsi="PT Astra Serif"/>
              </w:rPr>
            </w:pPr>
          </w:p>
          <w:p w:rsidR="00A067EE" w:rsidRDefault="00A06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2" w:type="dxa"/>
          </w:tcPr>
          <w:p w:rsidR="00A067EE" w:rsidRDefault="00A067EE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w="4237" w:type="dxa"/>
          </w:tcPr>
          <w:p w:rsidR="00A067EE" w:rsidRDefault="00A067EE">
            <w:pPr>
              <w:rPr>
                <w:rFonts w:ascii="PT Astra Serif" w:hAnsi="PT Astra Serif"/>
                <w:sz w:val="28"/>
              </w:rPr>
            </w:pPr>
          </w:p>
          <w:p w:rsidR="00A067EE" w:rsidRDefault="00A067EE">
            <w:pPr>
              <w:rPr>
                <w:rFonts w:ascii="PT Astra Serif" w:hAnsi="PT Astra Serif"/>
                <w:sz w:val="28"/>
              </w:rPr>
            </w:pPr>
          </w:p>
        </w:tc>
      </w:tr>
    </w:tbl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E94F06" w:rsidRPr="00EC49C9" w:rsidRDefault="00E94F06" w:rsidP="00E94F06">
      <w:pPr>
        <w:jc w:val="center"/>
        <w:rPr>
          <w:b/>
          <w:bCs/>
          <w:sz w:val="28"/>
          <w:szCs w:val="28"/>
        </w:rPr>
      </w:pPr>
      <w:r w:rsidRPr="00EC49C9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A067EE" w:rsidRPr="00EC49C9" w:rsidRDefault="00A067EE">
      <w:pPr>
        <w:rPr>
          <w:rFonts w:ascii="PT Astra Serif" w:hAnsi="PT Astra Serif"/>
          <w:sz w:val="28"/>
        </w:rPr>
      </w:pPr>
    </w:p>
    <w:p w:rsidR="003446AA" w:rsidRDefault="003446AA" w:rsidP="003446AA">
      <w:pPr>
        <w:ind w:firstLine="708"/>
        <w:jc w:val="both"/>
        <w:rPr>
          <w:sz w:val="28"/>
          <w:szCs w:val="28"/>
        </w:rPr>
      </w:pPr>
      <w:proofErr w:type="gramStart"/>
      <w:r w:rsidRPr="00EC49C9">
        <w:rPr>
          <w:sz w:val="28"/>
          <w:szCs w:val="28"/>
        </w:rPr>
        <w:t xml:space="preserve">Администрация </w:t>
      </w:r>
      <w:proofErr w:type="spellStart"/>
      <w:r w:rsidRPr="00EC49C9">
        <w:rPr>
          <w:sz w:val="28"/>
          <w:szCs w:val="28"/>
        </w:rPr>
        <w:t>Катайского</w:t>
      </w:r>
      <w:proofErr w:type="spellEnd"/>
      <w:r w:rsidRPr="00EC49C9">
        <w:rPr>
          <w:sz w:val="28"/>
          <w:szCs w:val="28"/>
        </w:rPr>
        <w:t xml:space="preserve"> муниципального округа Курганской области в соответствии с постановлением Администрации </w:t>
      </w:r>
      <w:proofErr w:type="spellStart"/>
      <w:r w:rsidRPr="00EC49C9">
        <w:rPr>
          <w:sz w:val="28"/>
          <w:szCs w:val="28"/>
        </w:rPr>
        <w:t>Катайского</w:t>
      </w:r>
      <w:proofErr w:type="spellEnd"/>
      <w:r w:rsidRPr="00EC49C9">
        <w:rPr>
          <w:sz w:val="28"/>
          <w:szCs w:val="28"/>
        </w:rPr>
        <w:t xml:space="preserve"> муниципального округа Курганской области</w:t>
      </w:r>
      <w:r w:rsidR="00475603" w:rsidRPr="00EC49C9">
        <w:rPr>
          <w:sz w:val="28"/>
          <w:szCs w:val="28"/>
        </w:rPr>
        <w:t xml:space="preserve"> от</w:t>
      </w:r>
      <w:r w:rsidRPr="00EC49C9">
        <w:rPr>
          <w:sz w:val="28"/>
          <w:szCs w:val="28"/>
        </w:rPr>
        <w:t xml:space="preserve"> </w:t>
      </w:r>
      <w:r w:rsidR="00475603" w:rsidRPr="00EC49C9">
        <w:rPr>
          <w:sz w:val="28"/>
          <w:szCs w:val="28"/>
        </w:rPr>
        <w:t xml:space="preserve">09.08.2023 г. № 55  «Об утверждении Порядков проведения оценки регулирующего воздействия проектов нормативных правовых актов Администрации </w:t>
      </w:r>
      <w:proofErr w:type="spellStart"/>
      <w:r w:rsidR="00475603" w:rsidRPr="00EC49C9">
        <w:rPr>
          <w:sz w:val="28"/>
          <w:szCs w:val="28"/>
        </w:rPr>
        <w:t>Катайского</w:t>
      </w:r>
      <w:proofErr w:type="spellEnd"/>
      <w:r w:rsidR="00475603" w:rsidRPr="00EC49C9">
        <w:rPr>
          <w:sz w:val="28"/>
          <w:szCs w:val="28"/>
        </w:rPr>
        <w:t xml:space="preserve"> муниципального округа Курганской области</w:t>
      </w:r>
      <w:r w:rsidR="00475603">
        <w:rPr>
          <w:sz w:val="28"/>
          <w:szCs w:val="28"/>
        </w:rPr>
        <w:t xml:space="preserve"> и экспертизы нормативных правовых актов Администрации </w:t>
      </w:r>
      <w:proofErr w:type="spellStart"/>
      <w:r w:rsidR="00475603">
        <w:rPr>
          <w:sz w:val="28"/>
          <w:szCs w:val="28"/>
        </w:rPr>
        <w:t>Катайского</w:t>
      </w:r>
      <w:proofErr w:type="spellEnd"/>
      <w:r w:rsidR="00475603">
        <w:rPr>
          <w:sz w:val="28"/>
          <w:szCs w:val="28"/>
        </w:rPr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</w:t>
      </w:r>
      <w:r w:rsidRPr="00475603">
        <w:rPr>
          <w:sz w:val="28"/>
          <w:szCs w:val="28"/>
        </w:rPr>
        <w:t>»</w:t>
      </w:r>
      <w:r>
        <w:rPr>
          <w:sz w:val="28"/>
          <w:szCs w:val="28"/>
        </w:rPr>
        <w:t xml:space="preserve"> рассмотрело </w:t>
      </w:r>
      <w:r w:rsidR="00475603">
        <w:rPr>
          <w:sz w:val="28"/>
          <w:szCs w:val="28"/>
        </w:rPr>
        <w:t xml:space="preserve">проект </w:t>
      </w:r>
      <w:r w:rsidR="00F85A13" w:rsidRPr="00F85A13">
        <w:rPr>
          <w:sz w:val="28"/>
          <w:szCs w:val="28"/>
        </w:rPr>
        <w:t xml:space="preserve">постановления </w:t>
      </w:r>
      <w:r w:rsidR="00EC49C9" w:rsidRPr="00EC49C9">
        <w:rPr>
          <w:sz w:val="28"/>
          <w:szCs w:val="28"/>
        </w:rPr>
        <w:t xml:space="preserve">Администрации </w:t>
      </w:r>
      <w:proofErr w:type="spellStart"/>
      <w:r w:rsidR="00EC49C9" w:rsidRPr="00EC49C9">
        <w:rPr>
          <w:sz w:val="28"/>
          <w:szCs w:val="28"/>
        </w:rPr>
        <w:t>Катайского</w:t>
      </w:r>
      <w:proofErr w:type="spellEnd"/>
      <w:proofErr w:type="gramEnd"/>
      <w:r w:rsidR="00EC49C9" w:rsidRPr="00EC49C9">
        <w:rPr>
          <w:sz w:val="28"/>
          <w:szCs w:val="28"/>
        </w:rPr>
        <w:t xml:space="preserve"> </w:t>
      </w:r>
      <w:proofErr w:type="gramStart"/>
      <w:r w:rsidR="00EC49C9" w:rsidRPr="00EC49C9">
        <w:rPr>
          <w:sz w:val="28"/>
          <w:szCs w:val="28"/>
        </w:rPr>
        <w:t>муниципального округа Курганской области «</w:t>
      </w:r>
      <w:r w:rsidR="00933DC1" w:rsidRPr="00933DC1">
        <w:rPr>
          <w:sz w:val="28"/>
          <w:szCs w:val="28"/>
        </w:rPr>
        <w:t xml:space="preserve"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</w:t>
      </w:r>
      <w:proofErr w:type="spellStart"/>
      <w:r w:rsidR="00933DC1" w:rsidRPr="00933DC1">
        <w:rPr>
          <w:sz w:val="28"/>
          <w:szCs w:val="28"/>
        </w:rPr>
        <w:t>Катайского</w:t>
      </w:r>
      <w:proofErr w:type="spellEnd"/>
      <w:r w:rsidR="00933DC1" w:rsidRPr="00933DC1">
        <w:rPr>
          <w:sz w:val="28"/>
          <w:szCs w:val="28"/>
        </w:rPr>
        <w:t xml:space="preserve"> муниципального округа Курганской области</w:t>
      </w:r>
      <w:r w:rsidR="00EC49C9" w:rsidRPr="00EC49C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82682">
        <w:rPr>
          <w:sz w:val="28"/>
          <w:szCs w:val="28"/>
        </w:rPr>
        <w:t>(дал</w:t>
      </w:r>
      <w:r>
        <w:rPr>
          <w:sz w:val="28"/>
          <w:szCs w:val="28"/>
        </w:rPr>
        <w:t>ее соответственно – проект нормативного правового акта</w:t>
      </w:r>
      <w:r w:rsidRPr="00B82682">
        <w:rPr>
          <w:sz w:val="28"/>
          <w:szCs w:val="28"/>
        </w:rPr>
        <w:t>), подготовленный</w:t>
      </w:r>
      <w:r>
        <w:rPr>
          <w:sz w:val="28"/>
          <w:szCs w:val="28"/>
        </w:rPr>
        <w:t xml:space="preserve"> </w:t>
      </w:r>
      <w:r w:rsidRPr="00B82682">
        <w:rPr>
          <w:sz w:val="28"/>
          <w:szCs w:val="28"/>
        </w:rPr>
        <w:t xml:space="preserve"> и направленный для подготовки н</w:t>
      </w:r>
      <w:r>
        <w:rPr>
          <w:sz w:val="28"/>
          <w:szCs w:val="28"/>
        </w:rPr>
        <w:t>астоящего заключения о</w:t>
      </w:r>
      <w:r w:rsidRPr="00323470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323470">
        <w:rPr>
          <w:sz w:val="28"/>
          <w:szCs w:val="28"/>
        </w:rPr>
        <w:t xml:space="preserve"> экономического развития и инвестиций Администрации </w:t>
      </w:r>
      <w:proofErr w:type="spellStart"/>
      <w:r w:rsidRPr="00323470">
        <w:rPr>
          <w:sz w:val="28"/>
          <w:szCs w:val="28"/>
        </w:rPr>
        <w:t>Катайского</w:t>
      </w:r>
      <w:proofErr w:type="spellEnd"/>
      <w:r w:rsidRPr="00323470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B82682">
        <w:rPr>
          <w:sz w:val="28"/>
          <w:szCs w:val="28"/>
        </w:rPr>
        <w:t>(далее – раз</w:t>
      </w:r>
      <w:r>
        <w:rPr>
          <w:sz w:val="28"/>
          <w:szCs w:val="28"/>
        </w:rPr>
        <w:t>работчик), и сообщает следующее:</w:t>
      </w:r>
      <w:proofErr w:type="gramEnd"/>
    </w:p>
    <w:p w:rsidR="003446AA" w:rsidRDefault="003446AA" w:rsidP="003446AA">
      <w:pPr>
        <w:ind w:firstLine="708"/>
        <w:jc w:val="both"/>
      </w:pPr>
      <w:r w:rsidRPr="00B82682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нормативного правового</w:t>
      </w:r>
      <w:r w:rsidRPr="00B82682">
        <w:rPr>
          <w:sz w:val="28"/>
          <w:szCs w:val="28"/>
        </w:rPr>
        <w:t xml:space="preserve"> акта направлен разработчиком для подготовки настоящего заключения </w:t>
      </w:r>
      <w:r>
        <w:rPr>
          <w:sz w:val="28"/>
          <w:szCs w:val="28"/>
        </w:rPr>
        <w:t>впервые</w:t>
      </w:r>
      <w:r w:rsidRPr="00B82682">
        <w:rPr>
          <w:sz w:val="28"/>
          <w:szCs w:val="28"/>
        </w:rPr>
        <w:t>.</w:t>
      </w:r>
      <w:r>
        <w:t xml:space="preserve"> </w:t>
      </w:r>
    </w:p>
    <w:p w:rsidR="003446AA" w:rsidRDefault="003446AA" w:rsidP="003446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Органом-р</w:t>
      </w:r>
      <w:r w:rsidRPr="00B82682">
        <w:rPr>
          <w:sz w:val="28"/>
          <w:szCs w:val="28"/>
        </w:rPr>
        <w:t xml:space="preserve">азработчиком проведены публичные </w:t>
      </w:r>
      <w:r>
        <w:rPr>
          <w:sz w:val="28"/>
          <w:szCs w:val="28"/>
        </w:rPr>
        <w:t>консультации</w:t>
      </w:r>
      <w:r w:rsidRPr="00B82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</w:p>
    <w:p w:rsidR="003446AA" w:rsidRDefault="003446AA" w:rsidP="00344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нормативного правового акта в сроки с </w:t>
      </w:r>
      <w:r w:rsidR="00933DC1">
        <w:rPr>
          <w:sz w:val="28"/>
          <w:szCs w:val="28"/>
        </w:rPr>
        <w:t>04 мая</w:t>
      </w:r>
      <w:r w:rsidR="00EC49C9">
        <w:rPr>
          <w:sz w:val="28"/>
          <w:szCs w:val="28"/>
        </w:rPr>
        <w:t xml:space="preserve"> по </w:t>
      </w:r>
      <w:r w:rsidR="00933DC1">
        <w:rPr>
          <w:sz w:val="28"/>
          <w:szCs w:val="28"/>
        </w:rPr>
        <w:t>01 июня</w:t>
      </w:r>
      <w:r>
        <w:rPr>
          <w:sz w:val="28"/>
          <w:szCs w:val="28"/>
        </w:rPr>
        <w:t xml:space="preserve"> 202</w:t>
      </w:r>
      <w:r w:rsidR="005B1EF3">
        <w:rPr>
          <w:sz w:val="28"/>
          <w:szCs w:val="28"/>
        </w:rPr>
        <w:t>6 года.</w:t>
      </w:r>
    </w:p>
    <w:p w:rsidR="003446AA" w:rsidRPr="00933DC1" w:rsidRDefault="003446AA" w:rsidP="003446AA">
      <w:pPr>
        <w:ind w:firstLine="709"/>
        <w:jc w:val="both"/>
        <w:rPr>
          <w:sz w:val="28"/>
          <w:szCs w:val="28"/>
        </w:rPr>
      </w:pPr>
      <w:r w:rsidRPr="00B82682">
        <w:rPr>
          <w:sz w:val="28"/>
          <w:szCs w:val="28"/>
        </w:rPr>
        <w:t>Информация об оценке регулирующего воздействия проекта</w:t>
      </w:r>
      <w:r>
        <w:rPr>
          <w:sz w:val="28"/>
          <w:szCs w:val="28"/>
        </w:rPr>
        <w:t xml:space="preserve"> нормативного правового</w:t>
      </w:r>
      <w:r w:rsidRPr="00B82682">
        <w:rPr>
          <w:sz w:val="28"/>
          <w:szCs w:val="28"/>
        </w:rPr>
        <w:t xml:space="preserve"> акта размещена разработчиком на официальном сайте в информационно-телекомм</w:t>
      </w:r>
      <w:r w:rsidR="00F85A13">
        <w:rPr>
          <w:sz w:val="28"/>
          <w:szCs w:val="28"/>
        </w:rPr>
        <w:t xml:space="preserve">уникационной сети </w:t>
      </w:r>
      <w:r>
        <w:rPr>
          <w:sz w:val="28"/>
          <w:szCs w:val="28"/>
        </w:rPr>
        <w:t>Интернет по </w:t>
      </w:r>
      <w:r w:rsidRPr="00B82682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 </w:t>
      </w:r>
      <w:hyperlink r:id="rId8" w:history="1">
        <w:r w:rsidR="00933DC1" w:rsidRPr="00933DC1">
          <w:rPr>
            <w:rStyle w:val="af6"/>
            <w:sz w:val="28"/>
            <w:szCs w:val="28"/>
          </w:rPr>
          <w:t>https://katayskraion.gosuslugi.ru/deyatelnost/napravleniya-deyatelnosti/ekonomika/otsenka-reguliruyuschego-vozdeystviya/novosti_990.html</w:t>
        </w:r>
      </w:hyperlink>
      <w:r w:rsidRPr="00933DC1">
        <w:rPr>
          <w:sz w:val="28"/>
          <w:szCs w:val="28"/>
        </w:rPr>
        <w:t>.</w:t>
      </w:r>
    </w:p>
    <w:p w:rsidR="003446AA" w:rsidRPr="005A311E" w:rsidRDefault="003446AA" w:rsidP="003446AA">
      <w:pPr>
        <w:ind w:firstLine="720"/>
        <w:jc w:val="both"/>
      </w:pPr>
      <w:r w:rsidRPr="00B82682">
        <w:rPr>
          <w:sz w:val="28"/>
          <w:szCs w:val="28"/>
        </w:rPr>
        <w:lastRenderedPageBreak/>
        <w:t>На основе проведенной оценки регулирующего воздействия проекта</w:t>
      </w:r>
      <w:r>
        <w:rPr>
          <w:sz w:val="28"/>
          <w:szCs w:val="28"/>
        </w:rPr>
        <w:t xml:space="preserve"> нормативного правового</w:t>
      </w:r>
      <w:r w:rsidRPr="00B82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82682">
        <w:rPr>
          <w:sz w:val="28"/>
          <w:szCs w:val="28"/>
        </w:rPr>
        <w:t>акта с учетом информации, представленной разработчиком в сводном отчете, сделаны следующие выводы</w:t>
      </w:r>
      <w:r w:rsidRPr="00B82682">
        <w:rPr>
          <w:sz w:val="28"/>
          <w:szCs w:val="28"/>
          <w:vertAlign w:val="superscript"/>
        </w:rPr>
        <w:footnoteReference w:id="1"/>
      </w:r>
      <w:r w:rsidRPr="002C297A">
        <w:rPr>
          <w:sz w:val="28"/>
          <w:szCs w:val="28"/>
        </w:rPr>
        <w:t>:</w:t>
      </w:r>
      <w:r w:rsidRPr="005A311E">
        <w:t xml:space="preserve"> </w:t>
      </w:r>
    </w:p>
    <w:p w:rsidR="003446AA" w:rsidRPr="00B82682" w:rsidRDefault="003446AA" w:rsidP="0047560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предлагаемом проекте нормативного правового акта отсутствуют</w:t>
      </w:r>
      <w:r w:rsidRPr="00591F6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591F67">
        <w:rPr>
          <w:sz w:val="28"/>
          <w:szCs w:val="28"/>
        </w:rPr>
        <w:t>, вводящи</w:t>
      </w:r>
      <w:r>
        <w:rPr>
          <w:sz w:val="28"/>
          <w:szCs w:val="28"/>
        </w:rPr>
        <w:t>е</w:t>
      </w:r>
      <w:r w:rsidRPr="00591F67">
        <w:rPr>
          <w:sz w:val="28"/>
          <w:szCs w:val="28"/>
        </w:rPr>
        <w:t xml:space="preserve"> избыточные обязанности, запреты и ограничения для субъектов предпринимательской и инвестиционной деятельности</w:t>
      </w:r>
      <w:r>
        <w:rPr>
          <w:sz w:val="28"/>
          <w:szCs w:val="28"/>
        </w:rPr>
        <w:t xml:space="preserve">, предложенный способ регулирования является достаточным для </w:t>
      </w:r>
      <w:r w:rsidR="00933DC1">
        <w:rPr>
          <w:sz w:val="28"/>
          <w:szCs w:val="28"/>
        </w:rPr>
        <w:t>у</w:t>
      </w:r>
      <w:r w:rsidR="00933DC1" w:rsidRPr="00933DC1">
        <w:rPr>
          <w:sz w:val="28"/>
          <w:szCs w:val="28"/>
        </w:rPr>
        <w:t>странени</w:t>
      </w:r>
      <w:r w:rsidR="00933DC1">
        <w:rPr>
          <w:sz w:val="28"/>
          <w:szCs w:val="28"/>
        </w:rPr>
        <w:t>я</w:t>
      </w:r>
      <w:r w:rsidR="00933DC1" w:rsidRPr="00933DC1">
        <w:rPr>
          <w:sz w:val="28"/>
          <w:szCs w:val="28"/>
        </w:rPr>
        <w:t xml:space="preserve"> правовой неопределённости, повышение прозрачности и эффективности мер по защите здоровья населения, а также создани</w:t>
      </w:r>
      <w:r w:rsidR="00933DC1">
        <w:rPr>
          <w:sz w:val="28"/>
          <w:szCs w:val="28"/>
        </w:rPr>
        <w:t>я</w:t>
      </w:r>
      <w:r w:rsidR="00933DC1" w:rsidRPr="00933DC1">
        <w:rPr>
          <w:sz w:val="28"/>
          <w:szCs w:val="28"/>
        </w:rPr>
        <w:t xml:space="preserve"> единых и понятных условий для ведения предпринимательской деятельности</w:t>
      </w:r>
      <w:r w:rsidR="00933DC1">
        <w:rPr>
          <w:sz w:val="28"/>
          <w:szCs w:val="28"/>
        </w:rPr>
        <w:t xml:space="preserve"> при реализации алкогольной продукции </w:t>
      </w:r>
      <w:bookmarkStart w:id="0" w:name="_GoBack"/>
      <w:bookmarkEnd w:id="0"/>
      <w:r w:rsidR="00933DC1" w:rsidRPr="00933DC1">
        <w:rPr>
          <w:sz w:val="28"/>
          <w:szCs w:val="28"/>
        </w:rPr>
        <w:t xml:space="preserve">на территории </w:t>
      </w:r>
      <w:proofErr w:type="spellStart"/>
      <w:r w:rsidR="00933DC1" w:rsidRPr="00933DC1">
        <w:rPr>
          <w:sz w:val="28"/>
          <w:szCs w:val="28"/>
        </w:rPr>
        <w:t>Катайского</w:t>
      </w:r>
      <w:proofErr w:type="spellEnd"/>
      <w:r w:rsidR="00933DC1" w:rsidRPr="00933DC1">
        <w:rPr>
          <w:sz w:val="28"/>
          <w:szCs w:val="28"/>
        </w:rPr>
        <w:t xml:space="preserve"> муниципального округа</w:t>
      </w:r>
      <w:r w:rsidR="005A7842" w:rsidRPr="005A7842">
        <w:rPr>
          <w:sz w:val="28"/>
          <w:szCs w:val="28"/>
        </w:rPr>
        <w:t>.</w:t>
      </w:r>
      <w:proofErr w:type="gramEnd"/>
    </w:p>
    <w:p w:rsidR="00E94F06" w:rsidRDefault="00E94F06" w:rsidP="00E94F06">
      <w:pPr>
        <w:ind w:firstLine="720"/>
        <w:jc w:val="both"/>
      </w:pPr>
    </w:p>
    <w:p w:rsidR="003446AA" w:rsidRPr="00E94F06" w:rsidRDefault="003446AA" w:rsidP="00E94F06">
      <w:pPr>
        <w:ind w:firstLine="720"/>
        <w:jc w:val="both"/>
      </w:pPr>
    </w:p>
    <w:p w:rsidR="00E94F06" w:rsidRPr="00B82682" w:rsidRDefault="00E94F06" w:rsidP="00E94F06">
      <w:pPr>
        <w:ind w:firstLine="709"/>
        <w:jc w:val="both"/>
        <w:rPr>
          <w:sz w:val="28"/>
          <w:szCs w:val="28"/>
        </w:rPr>
      </w:pPr>
    </w:p>
    <w:p w:rsidR="00E94F06" w:rsidRDefault="00E94F06" w:rsidP="00E94F06">
      <w:pPr>
        <w:jc w:val="both"/>
        <w:rPr>
          <w:sz w:val="28"/>
          <w:szCs w:val="28"/>
        </w:rPr>
      </w:pPr>
    </w:p>
    <w:p w:rsidR="00E94F06" w:rsidRDefault="00E94F06" w:rsidP="00E94F06">
      <w:pPr>
        <w:jc w:val="both"/>
        <w:rPr>
          <w:sz w:val="28"/>
          <w:szCs w:val="28"/>
        </w:rPr>
      </w:pPr>
      <w:r w:rsidRPr="003661C2">
        <w:rPr>
          <w:sz w:val="28"/>
          <w:szCs w:val="28"/>
        </w:rPr>
        <w:t xml:space="preserve">Начальник отдела экономического </w:t>
      </w:r>
    </w:p>
    <w:p w:rsidR="00E94F06" w:rsidRDefault="00E94F06" w:rsidP="00E94F06">
      <w:pPr>
        <w:jc w:val="both"/>
        <w:rPr>
          <w:sz w:val="28"/>
          <w:szCs w:val="28"/>
        </w:rPr>
      </w:pPr>
      <w:r w:rsidRPr="003661C2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661C2">
        <w:rPr>
          <w:sz w:val="28"/>
          <w:szCs w:val="28"/>
        </w:rPr>
        <w:t xml:space="preserve">и инвестиций Администрации </w:t>
      </w:r>
    </w:p>
    <w:p w:rsidR="00E94F06" w:rsidRPr="00B82682" w:rsidRDefault="00E94F06" w:rsidP="00E94F06">
      <w:pPr>
        <w:jc w:val="both"/>
        <w:rPr>
          <w:sz w:val="28"/>
          <w:szCs w:val="28"/>
        </w:rPr>
      </w:pPr>
      <w:proofErr w:type="spellStart"/>
      <w:r w:rsidRPr="003661C2">
        <w:rPr>
          <w:sz w:val="28"/>
          <w:szCs w:val="28"/>
        </w:rPr>
        <w:t>Катайского</w:t>
      </w:r>
      <w:proofErr w:type="spellEnd"/>
      <w:r w:rsidRPr="003661C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      </w:t>
      </w:r>
      <w:r w:rsidRPr="00B82682">
        <w:rPr>
          <w:sz w:val="28"/>
          <w:szCs w:val="28"/>
        </w:rPr>
        <w:t>________</w:t>
      </w:r>
      <w:r>
        <w:rPr>
          <w:sz w:val="28"/>
          <w:szCs w:val="28"/>
        </w:rPr>
        <w:t>______      В.В. Першина</w:t>
      </w:r>
    </w:p>
    <w:p w:rsidR="00E94F06" w:rsidRPr="00B82682" w:rsidRDefault="00E94F06" w:rsidP="00E94F06">
      <w:pPr>
        <w:ind w:left="4253" w:right="1700"/>
        <w:jc w:val="center"/>
      </w:pPr>
      <w:r w:rsidRPr="00B82682">
        <w:t xml:space="preserve">(подпись </w:t>
      </w:r>
      <w:r>
        <w:t xml:space="preserve">уполномоченного </w:t>
      </w:r>
      <w:r>
        <w:br/>
        <w:t>должностного лица</w:t>
      </w:r>
      <w:r w:rsidRPr="00B82682">
        <w:t>)</w:t>
      </w: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sectPr w:rsidR="00A067EE">
      <w:pgSz w:w="11906" w:h="16838"/>
      <w:pgMar w:top="1134" w:right="566" w:bottom="1134" w:left="1701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CEE" w:rsidRDefault="001B2CEE" w:rsidP="00E94F06">
      <w:r>
        <w:separator/>
      </w:r>
    </w:p>
  </w:endnote>
  <w:endnote w:type="continuationSeparator" w:id="0">
    <w:p w:rsidR="001B2CEE" w:rsidRDefault="001B2CEE" w:rsidP="00E9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CEE" w:rsidRDefault="001B2CEE" w:rsidP="00E94F06">
      <w:r>
        <w:separator/>
      </w:r>
    </w:p>
  </w:footnote>
  <w:footnote w:type="continuationSeparator" w:id="0">
    <w:p w:rsidR="001B2CEE" w:rsidRDefault="001B2CEE" w:rsidP="00E94F06">
      <w:r>
        <w:continuationSeparator/>
      </w:r>
    </w:p>
  </w:footnote>
  <w:footnote w:id="1">
    <w:p w:rsidR="003446AA" w:rsidRDefault="003446AA" w:rsidP="003446A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 w:rsidRPr="00975086">
        <w:t xml:space="preserve">В случае если по результатам оценки регулирующего воздействия выявлено отсутствие </w:t>
      </w:r>
      <w:r w:rsidRPr="00C45406">
        <w:t xml:space="preserve">положений, вводящих избыточные обязанности, запреты и ограничения для </w:t>
      </w:r>
      <w:r>
        <w:t>субъектов</w:t>
      </w:r>
      <w:r w:rsidRPr="00C45406">
        <w:t xml:space="preserve"> предпринимательской и инвестиционной де</w:t>
      </w:r>
      <w:r w:rsidRPr="00C45406">
        <w:t>я</w:t>
      </w:r>
      <w:r w:rsidRPr="00C45406">
        <w:t>тельности или способствующих их введению, а также положений, приводящих к возникновению необоснова</w:t>
      </w:r>
      <w:r w:rsidRPr="00C45406">
        <w:t>н</w:t>
      </w:r>
      <w:r w:rsidRPr="00C45406">
        <w:t xml:space="preserve">ных расходов </w:t>
      </w:r>
      <w:r>
        <w:t>субъектов</w:t>
      </w:r>
      <w:r w:rsidRPr="00C45406">
        <w:t xml:space="preserve"> предпринимательской и инвестиционной деятельности, а также бюджет</w:t>
      </w:r>
      <w:r>
        <w:t xml:space="preserve">а </w:t>
      </w:r>
      <w:r w:rsidRPr="00C45406">
        <w:t>субъект</w:t>
      </w:r>
      <w:r>
        <w:t>а</w:t>
      </w:r>
      <w:r w:rsidRPr="00C45406">
        <w:t xml:space="preserve"> Ро</w:t>
      </w:r>
      <w:r w:rsidRPr="00C45406">
        <w:t>с</w:t>
      </w:r>
      <w:r w:rsidRPr="00C45406">
        <w:t xml:space="preserve">сийской Федерации, </w:t>
      </w:r>
      <w:r w:rsidRPr="00975086">
        <w:t>и установлено наличие достаточного обоснования решения проблемы предложенным сп</w:t>
      </w:r>
      <w:r w:rsidRPr="00975086">
        <w:t>о</w:t>
      </w:r>
      <w:r w:rsidRPr="00975086">
        <w:t>собом регулирования, подготовка заключения об оценке</w:t>
      </w:r>
      <w:proofErr w:type="gramEnd"/>
      <w:r w:rsidRPr="00975086">
        <w:t xml:space="preserve"> регулирующего воздействия </w:t>
      </w:r>
      <w:r>
        <w:t>после указания соотве</w:t>
      </w:r>
      <w:r>
        <w:t>т</w:t>
      </w:r>
      <w:r>
        <w:t xml:space="preserve">ствующих выводов </w:t>
      </w:r>
      <w:proofErr w:type="gramStart"/>
      <w:r w:rsidRPr="00975086">
        <w:t>завершена</w:t>
      </w:r>
      <w:proofErr w:type="gramEnd"/>
      <w:r>
        <w:t xml:space="preserve"> и дальнейшего заполнения настоящей формы не требуется.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67EE"/>
    <w:rsid w:val="00085BFF"/>
    <w:rsid w:val="001B2CEE"/>
    <w:rsid w:val="002A1A8D"/>
    <w:rsid w:val="003446AA"/>
    <w:rsid w:val="003B6BCD"/>
    <w:rsid w:val="00433C60"/>
    <w:rsid w:val="00475603"/>
    <w:rsid w:val="005372E8"/>
    <w:rsid w:val="005A7842"/>
    <w:rsid w:val="005B1EF3"/>
    <w:rsid w:val="00916FC0"/>
    <w:rsid w:val="00933DC1"/>
    <w:rsid w:val="009F1481"/>
    <w:rsid w:val="00A067EE"/>
    <w:rsid w:val="00A83315"/>
    <w:rsid w:val="00B82317"/>
    <w:rsid w:val="00CC236F"/>
    <w:rsid w:val="00CC6649"/>
    <w:rsid w:val="00CD4BB9"/>
    <w:rsid w:val="00D660EE"/>
    <w:rsid w:val="00D67761"/>
    <w:rsid w:val="00D94778"/>
    <w:rsid w:val="00E94F06"/>
    <w:rsid w:val="00EC49C9"/>
    <w:rsid w:val="00F040EB"/>
    <w:rsid w:val="00F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Глава Знак"/>
    <w:basedOn w:val="a0"/>
    <w:qFormat/>
    <w:rPr>
      <w:rFonts w:ascii="PT Astra Serif" w:hAnsi="PT Astra Serif"/>
      <w:b/>
      <w:sz w:val="28"/>
      <w:szCs w:val="28"/>
    </w:rPr>
  </w:style>
  <w:style w:type="character" w:customStyle="1" w:styleId="a4">
    <w:name w:val="_Номер Знак"/>
    <w:basedOn w:val="a0"/>
    <w:qFormat/>
    <w:rPr>
      <w:rFonts w:ascii="PT Astra Serif" w:hAnsi="PT Astra Serif"/>
      <w:sz w:val="28"/>
      <w:szCs w:val="28"/>
    </w:rPr>
  </w:style>
  <w:style w:type="character" w:customStyle="1" w:styleId="a5">
    <w:name w:val="_Обычный Знак"/>
    <w:basedOn w:val="a0"/>
    <w:qFormat/>
    <w:rPr>
      <w:rFonts w:ascii="PT Astra Serif" w:hAnsi="PT Astra Serif"/>
      <w:sz w:val="28"/>
      <w:szCs w:val="28"/>
    </w:rPr>
  </w:style>
  <w:style w:type="character" w:customStyle="1" w:styleId="a6">
    <w:name w:val="_Параграф Знак"/>
    <w:basedOn w:val="a0"/>
    <w:qFormat/>
    <w:rPr>
      <w:rFonts w:ascii="PT Astra Serif" w:hAnsi="PT Astra Serif"/>
      <w:sz w:val="28"/>
      <w:szCs w:val="28"/>
    </w:rPr>
  </w:style>
  <w:style w:type="character" w:customStyle="1" w:styleId="a7">
    <w:name w:val="_Раздел Знак"/>
    <w:basedOn w:val="a0"/>
    <w:qFormat/>
    <w:rPr>
      <w:rFonts w:ascii="PT Astra Serif" w:hAnsi="PT Astra Serif"/>
      <w:caps/>
      <w:sz w:val="28"/>
      <w:szCs w:val="28"/>
    </w:rPr>
  </w:style>
  <w:style w:type="character" w:customStyle="1" w:styleId="a8">
    <w:name w:val="_Список Знак"/>
    <w:basedOn w:val="a0"/>
    <w:qFormat/>
    <w:rPr>
      <w:rFonts w:ascii="PT Astra Serif" w:hAnsi="PT Astra Serif"/>
      <w:sz w:val="28"/>
      <w:szCs w:val="28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WWCharLFO2LVL1">
    <w:name w:val="WW_CharLFO2LVL1"/>
    <w:qFormat/>
    <w:rPr>
      <w:rFonts w:ascii="PT Astra Serif" w:hAnsi="PT Astra Serif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PT Astra Serif" w:hAnsi="PT Astra Serif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customStyle="1" w:styleId="aa">
    <w:name w:val="_Глава"/>
    <w:basedOn w:val="a"/>
    <w:qFormat/>
    <w:pPr>
      <w:spacing w:before="360" w:after="240"/>
      <w:ind w:left="709" w:right="709"/>
      <w:jc w:val="center"/>
    </w:pPr>
    <w:rPr>
      <w:rFonts w:ascii="PT Astra Serif" w:eastAsia="Calibri" w:hAnsi="PT Astra Serif"/>
      <w:b/>
      <w:color w:val="auto"/>
      <w:sz w:val="28"/>
      <w:szCs w:val="28"/>
      <w:lang w:eastAsia="en-US"/>
    </w:rPr>
  </w:style>
  <w:style w:type="paragraph" w:customStyle="1" w:styleId="ab">
    <w:name w:val="_Номер"/>
    <w:basedOn w:val="a"/>
    <w:qFormat/>
    <w:pPr>
      <w:tabs>
        <w:tab w:val="left" w:pos="1134"/>
      </w:tabs>
      <w:spacing w:after="120"/>
      <w:ind w:firstLine="709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c">
    <w:name w:val="_Обычный"/>
    <w:basedOn w:val="a"/>
    <w:qFormat/>
    <w:pPr>
      <w:ind w:hanging="23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d">
    <w:name w:val="_Параграф"/>
    <w:basedOn w:val="a"/>
    <w:qFormat/>
    <w:pPr>
      <w:spacing w:after="120"/>
      <w:ind w:firstLine="709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e">
    <w:name w:val="_Раздел"/>
    <w:basedOn w:val="a"/>
    <w:qFormat/>
    <w:pPr>
      <w:autoSpaceDE w:val="0"/>
      <w:spacing w:before="360" w:after="240"/>
      <w:ind w:left="709" w:right="709"/>
      <w:jc w:val="center"/>
    </w:pPr>
    <w:rPr>
      <w:rFonts w:ascii="PT Astra Serif" w:eastAsia="Calibri" w:hAnsi="PT Astra Serif"/>
      <w:caps/>
      <w:color w:val="auto"/>
      <w:sz w:val="28"/>
      <w:szCs w:val="28"/>
      <w:lang w:eastAsia="en-US"/>
    </w:rPr>
  </w:style>
  <w:style w:type="paragraph" w:customStyle="1" w:styleId="af">
    <w:name w:val="_Список"/>
    <w:basedOn w:val="af0"/>
    <w:qFormat/>
    <w:pPr>
      <w:tabs>
        <w:tab w:val="left" w:pos="1134"/>
      </w:tabs>
      <w:spacing w:after="120" w:line="240" w:lineRule="auto"/>
      <w:ind w:left="0" w:firstLine="709"/>
      <w:jc w:val="both"/>
    </w:pPr>
    <w:rPr>
      <w:rFonts w:ascii="PT Astra Serif" w:hAnsi="PT Astra Serif"/>
      <w:sz w:val="28"/>
      <w:szCs w:val="28"/>
    </w:rPr>
  </w:style>
  <w:style w:type="paragraph" w:styleId="af0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1">
    <w:name w:val="Основной шрифт абзаца1"/>
    <w:qFormat/>
    <w:pPr>
      <w:suppressAutoHyphens/>
      <w:spacing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styleId="af3">
    <w:name w:val="footnote text"/>
    <w:basedOn w:val="a"/>
    <w:link w:val="af4"/>
    <w:uiPriority w:val="99"/>
    <w:semiHidden/>
    <w:rsid w:val="00E94F06"/>
    <w:pPr>
      <w:suppressAutoHyphens w:val="0"/>
    </w:pPr>
    <w:rPr>
      <w:color w:val="auto"/>
    </w:rPr>
  </w:style>
  <w:style w:type="character" w:customStyle="1" w:styleId="af4">
    <w:name w:val="Текст сноски Знак"/>
    <w:basedOn w:val="a0"/>
    <w:link w:val="af3"/>
    <w:uiPriority w:val="99"/>
    <w:rsid w:val="00E94F06"/>
    <w:rPr>
      <w:rFonts w:ascii="Times New Roman" w:eastAsia="Times New Roman" w:hAnsi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94F06"/>
    <w:rPr>
      <w:vertAlign w:val="superscript"/>
    </w:rPr>
  </w:style>
  <w:style w:type="character" w:styleId="af6">
    <w:name w:val="Hyperlink"/>
    <w:uiPriority w:val="99"/>
    <w:unhideWhenUsed/>
    <w:rsid w:val="00E94F06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E94F0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4F06"/>
  </w:style>
  <w:style w:type="character" w:customStyle="1" w:styleId="af9">
    <w:name w:val="Текст примечания Знак"/>
    <w:basedOn w:val="a0"/>
    <w:link w:val="af8"/>
    <w:uiPriority w:val="99"/>
    <w:semiHidden/>
    <w:rsid w:val="00E94F06"/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4F0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4F06"/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character" w:styleId="afc">
    <w:name w:val="FollowedHyperlink"/>
    <w:basedOn w:val="a0"/>
    <w:uiPriority w:val="99"/>
    <w:semiHidden/>
    <w:unhideWhenUsed/>
    <w:rsid w:val="00085B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Глава Знак"/>
    <w:basedOn w:val="a0"/>
    <w:qFormat/>
    <w:rPr>
      <w:rFonts w:ascii="PT Astra Serif" w:hAnsi="PT Astra Serif"/>
      <w:b/>
      <w:sz w:val="28"/>
      <w:szCs w:val="28"/>
    </w:rPr>
  </w:style>
  <w:style w:type="character" w:customStyle="1" w:styleId="a4">
    <w:name w:val="_Номер Знак"/>
    <w:basedOn w:val="a0"/>
    <w:qFormat/>
    <w:rPr>
      <w:rFonts w:ascii="PT Astra Serif" w:hAnsi="PT Astra Serif"/>
      <w:sz w:val="28"/>
      <w:szCs w:val="28"/>
    </w:rPr>
  </w:style>
  <w:style w:type="character" w:customStyle="1" w:styleId="a5">
    <w:name w:val="_Обычный Знак"/>
    <w:basedOn w:val="a0"/>
    <w:qFormat/>
    <w:rPr>
      <w:rFonts w:ascii="PT Astra Serif" w:hAnsi="PT Astra Serif"/>
      <w:sz w:val="28"/>
      <w:szCs w:val="28"/>
    </w:rPr>
  </w:style>
  <w:style w:type="character" w:customStyle="1" w:styleId="a6">
    <w:name w:val="_Параграф Знак"/>
    <w:basedOn w:val="a0"/>
    <w:qFormat/>
    <w:rPr>
      <w:rFonts w:ascii="PT Astra Serif" w:hAnsi="PT Astra Serif"/>
      <w:sz w:val="28"/>
      <w:szCs w:val="28"/>
    </w:rPr>
  </w:style>
  <w:style w:type="character" w:customStyle="1" w:styleId="a7">
    <w:name w:val="_Раздел Знак"/>
    <w:basedOn w:val="a0"/>
    <w:qFormat/>
    <w:rPr>
      <w:rFonts w:ascii="PT Astra Serif" w:hAnsi="PT Astra Serif"/>
      <w:caps/>
      <w:sz w:val="28"/>
      <w:szCs w:val="28"/>
    </w:rPr>
  </w:style>
  <w:style w:type="character" w:customStyle="1" w:styleId="a8">
    <w:name w:val="_Список Знак"/>
    <w:basedOn w:val="a0"/>
    <w:qFormat/>
    <w:rPr>
      <w:rFonts w:ascii="PT Astra Serif" w:hAnsi="PT Astra Serif"/>
      <w:sz w:val="28"/>
      <w:szCs w:val="28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WWCharLFO2LVL1">
    <w:name w:val="WW_CharLFO2LVL1"/>
    <w:qFormat/>
    <w:rPr>
      <w:rFonts w:ascii="PT Astra Serif" w:hAnsi="PT Astra Serif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PT Astra Serif" w:hAnsi="PT Astra Serif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customStyle="1" w:styleId="aa">
    <w:name w:val="_Глава"/>
    <w:basedOn w:val="a"/>
    <w:qFormat/>
    <w:pPr>
      <w:spacing w:before="360" w:after="240"/>
      <w:ind w:left="709" w:right="709"/>
      <w:jc w:val="center"/>
    </w:pPr>
    <w:rPr>
      <w:rFonts w:ascii="PT Astra Serif" w:eastAsia="Calibri" w:hAnsi="PT Astra Serif"/>
      <w:b/>
      <w:color w:val="auto"/>
      <w:sz w:val="28"/>
      <w:szCs w:val="28"/>
      <w:lang w:eastAsia="en-US"/>
    </w:rPr>
  </w:style>
  <w:style w:type="paragraph" w:customStyle="1" w:styleId="ab">
    <w:name w:val="_Номер"/>
    <w:basedOn w:val="a"/>
    <w:qFormat/>
    <w:pPr>
      <w:tabs>
        <w:tab w:val="left" w:pos="1134"/>
      </w:tabs>
      <w:spacing w:after="120"/>
      <w:ind w:firstLine="709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c">
    <w:name w:val="_Обычный"/>
    <w:basedOn w:val="a"/>
    <w:qFormat/>
    <w:pPr>
      <w:ind w:hanging="23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d">
    <w:name w:val="_Параграф"/>
    <w:basedOn w:val="a"/>
    <w:qFormat/>
    <w:pPr>
      <w:spacing w:after="120"/>
      <w:ind w:firstLine="709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e">
    <w:name w:val="_Раздел"/>
    <w:basedOn w:val="a"/>
    <w:qFormat/>
    <w:pPr>
      <w:autoSpaceDE w:val="0"/>
      <w:spacing w:before="360" w:after="240"/>
      <w:ind w:left="709" w:right="709"/>
      <w:jc w:val="center"/>
    </w:pPr>
    <w:rPr>
      <w:rFonts w:ascii="PT Astra Serif" w:eastAsia="Calibri" w:hAnsi="PT Astra Serif"/>
      <w:caps/>
      <w:color w:val="auto"/>
      <w:sz w:val="28"/>
      <w:szCs w:val="28"/>
      <w:lang w:eastAsia="en-US"/>
    </w:rPr>
  </w:style>
  <w:style w:type="paragraph" w:customStyle="1" w:styleId="af">
    <w:name w:val="_Список"/>
    <w:basedOn w:val="af0"/>
    <w:qFormat/>
    <w:pPr>
      <w:tabs>
        <w:tab w:val="left" w:pos="1134"/>
      </w:tabs>
      <w:spacing w:after="120" w:line="240" w:lineRule="auto"/>
      <w:ind w:left="0" w:firstLine="709"/>
      <w:jc w:val="both"/>
    </w:pPr>
    <w:rPr>
      <w:rFonts w:ascii="PT Astra Serif" w:hAnsi="PT Astra Serif"/>
      <w:sz w:val="28"/>
      <w:szCs w:val="28"/>
    </w:rPr>
  </w:style>
  <w:style w:type="paragraph" w:styleId="af0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1">
    <w:name w:val="Основной шрифт абзаца1"/>
    <w:qFormat/>
    <w:pPr>
      <w:suppressAutoHyphens/>
      <w:spacing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styleId="af3">
    <w:name w:val="footnote text"/>
    <w:basedOn w:val="a"/>
    <w:link w:val="af4"/>
    <w:uiPriority w:val="99"/>
    <w:semiHidden/>
    <w:rsid w:val="00E94F06"/>
    <w:pPr>
      <w:suppressAutoHyphens w:val="0"/>
    </w:pPr>
    <w:rPr>
      <w:color w:val="auto"/>
    </w:rPr>
  </w:style>
  <w:style w:type="character" w:customStyle="1" w:styleId="af4">
    <w:name w:val="Текст сноски Знак"/>
    <w:basedOn w:val="a0"/>
    <w:link w:val="af3"/>
    <w:uiPriority w:val="99"/>
    <w:rsid w:val="00E94F06"/>
    <w:rPr>
      <w:rFonts w:ascii="Times New Roman" w:eastAsia="Times New Roman" w:hAnsi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94F06"/>
    <w:rPr>
      <w:vertAlign w:val="superscript"/>
    </w:rPr>
  </w:style>
  <w:style w:type="character" w:styleId="af6">
    <w:name w:val="Hyperlink"/>
    <w:uiPriority w:val="99"/>
    <w:unhideWhenUsed/>
    <w:rsid w:val="00E94F06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E94F0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4F06"/>
  </w:style>
  <w:style w:type="character" w:customStyle="1" w:styleId="af9">
    <w:name w:val="Текст примечания Знак"/>
    <w:basedOn w:val="a0"/>
    <w:link w:val="af8"/>
    <w:uiPriority w:val="99"/>
    <w:semiHidden/>
    <w:rsid w:val="00E94F06"/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4F0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4F06"/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character" w:styleId="afc">
    <w:name w:val="FollowedHyperlink"/>
    <w:basedOn w:val="a0"/>
    <w:uiPriority w:val="99"/>
    <w:semiHidden/>
    <w:unhideWhenUsed/>
    <w:rsid w:val="00085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yskraion.gosuslugi.ru/deyatelnost/napravleniya-deyatelnosti/ekonomika/otsenka-reguliruyuschego-vozdeystviya/novosti_99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</dc:creator>
  <cp:lastModifiedBy>user</cp:lastModifiedBy>
  <cp:revision>17</cp:revision>
  <cp:lastPrinted>2025-06-10T03:42:00Z</cp:lastPrinted>
  <dcterms:created xsi:type="dcterms:W3CDTF">2021-01-15T09:48:00Z</dcterms:created>
  <dcterms:modified xsi:type="dcterms:W3CDTF">2026-05-12T04:22:00Z</dcterms:modified>
  <dc:language>ru-RU</dc:language>
</cp:coreProperties>
</file>