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4EA" w:rsidRDefault="000024EA" w:rsidP="000024EA">
      <w:pPr>
        <w:jc w:val="center"/>
        <w:rPr>
          <w:rFonts w:ascii="PT Astra Sans" w:hAnsi="PT Astra Sans"/>
          <w:b/>
        </w:rPr>
      </w:pPr>
      <w:r>
        <w:rPr>
          <w:rFonts w:ascii="PT Astra Sans" w:hAnsi="PT Astra Sans"/>
          <w:b/>
        </w:rPr>
        <w:t xml:space="preserve">ЗАКЛЮЧЕНИЕ </w:t>
      </w:r>
    </w:p>
    <w:p w:rsidR="000024EA" w:rsidRDefault="000024EA" w:rsidP="000024EA">
      <w:pPr>
        <w:jc w:val="center"/>
        <w:rPr>
          <w:rFonts w:ascii="PT Astra Sans" w:hAnsi="PT Astra Sans"/>
          <w:b/>
        </w:rPr>
      </w:pPr>
      <w:r>
        <w:rPr>
          <w:rFonts w:ascii="PT Astra Sans" w:hAnsi="PT Astra Sans"/>
          <w:b/>
        </w:rPr>
        <w:t xml:space="preserve">об оценке регулирующего воздействия </w:t>
      </w:r>
    </w:p>
    <w:p w:rsidR="000024EA" w:rsidRDefault="000024EA" w:rsidP="000024EA">
      <w:pPr>
        <w:jc w:val="center"/>
        <w:rPr>
          <w:rFonts w:ascii="PT Astra Sans" w:hAnsi="PT Astra Sans"/>
          <w:b/>
        </w:rPr>
      </w:pPr>
    </w:p>
    <w:p w:rsidR="000024EA" w:rsidRDefault="000024EA" w:rsidP="000024EA">
      <w:pPr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           Отдел экономики и инвестиционной деятельности управления экономической политики Администрации Белозерского муниципального округа в соответствии Порядком проведения оценки регулирующего воздействия проектов нормативных правовых актов Администрации Белозерского муниципального округа, затрагивающих вопросы осуществления предпринимательской и инвестиционной деятельности, утвержденного постановлением Администрации Белозерского муниципального округа  от 18 августа  2022 года № 112 «Об утверждении порядка проведения оценки регулирующего воздействия проектов муниципальных нормативных правовых актов Администрации Белозерского муниципального округа  и порядок экспертизы действующих муниципальных нормативных правовых актов Администрации Белозерского муниципального округа,  затрагивающих вопросы осуществления предпринимательской и инвестиционной деятельности» </w:t>
      </w:r>
      <w:r>
        <w:rPr>
          <w:rFonts w:ascii="PT Astra Sans" w:eastAsia="Calibri" w:hAnsi="PT Astra Sans"/>
        </w:rPr>
        <w:t xml:space="preserve">  </w:t>
      </w:r>
      <w:r>
        <w:rPr>
          <w:rFonts w:ascii="PT Astra Sans" w:hAnsi="PT Astra Sans"/>
        </w:rPr>
        <w:t xml:space="preserve"> (далее - Порядок), рассмотрев проект Постановления  Администрации Белозерского муниципального округа «</w:t>
      </w:r>
      <w:r w:rsidR="003A4729" w:rsidRPr="00240E71">
        <w:rPr>
          <w:rFonts w:ascii="PT Astra Sans" w:hAnsi="PT Astra Sans"/>
        </w:rPr>
        <w:t>Об утверждении типовых архитектурных решений внешнего вида нестационарных торговых объектов на территории  Белозерского муниципального округа</w:t>
      </w:r>
      <w:r>
        <w:rPr>
          <w:rFonts w:ascii="PT Astra Sans" w:hAnsi="PT Astra Sans"/>
        </w:rPr>
        <w:t>»</w:t>
      </w:r>
      <w:r>
        <w:rPr>
          <w:rFonts w:ascii="PT Astra Sans" w:hAnsi="PT Astra Sans"/>
          <w:b/>
        </w:rPr>
        <w:t xml:space="preserve"> </w:t>
      </w:r>
      <w:r>
        <w:rPr>
          <w:rFonts w:ascii="PT Astra Sans" w:hAnsi="PT Astra Sans"/>
        </w:rPr>
        <w:t xml:space="preserve">(далее - проект акта), подготовленный и направленный для подготовки настоящего заключения отделом экономики и инвестиционной деятельности управления экономической политики Администрации Белозерского муниципального округа (далее - разработчик), сообщает следующее: </w:t>
      </w:r>
    </w:p>
    <w:p w:rsidR="000024EA" w:rsidRDefault="000024EA" w:rsidP="000024EA">
      <w:pPr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 По результатам рассмотрения установлено, что при подготовке проекта акта процедуры, предусмотренные пунктами 8-19 Порядка, разработчиком соблюдены.                       Проект акта направлен разработчиком для подготовки настоящего заключения впервые. В целях проведения процедуры оценки регулирующего воздействия проекта акта, разработчиком подготовлен и направлен для размещения на официальном сайте Белозерского муниципального округа сводный отчет.</w:t>
      </w:r>
    </w:p>
    <w:p w:rsidR="003A4729" w:rsidRDefault="000024EA" w:rsidP="003A4729">
      <w:pPr>
        <w:jc w:val="both"/>
        <w:rPr>
          <w:rFonts w:ascii="PT Astra Sans" w:eastAsia="Calibri" w:hAnsi="PT Astra Sans"/>
          <w:lang w:eastAsia="en-US"/>
        </w:rPr>
      </w:pPr>
      <w:r>
        <w:rPr>
          <w:rFonts w:ascii="PT Astra Sans" w:hAnsi="PT Astra Sans"/>
        </w:rPr>
        <w:t xml:space="preserve">            Уполномоченным органом проведены публичные обсуждения проекта акта и сводного отчета в сроки </w:t>
      </w:r>
      <w:proofErr w:type="gramStart"/>
      <w:r>
        <w:rPr>
          <w:rFonts w:ascii="PT Astra Sans" w:hAnsi="PT Astra Sans"/>
        </w:rPr>
        <w:t xml:space="preserve">с  </w:t>
      </w:r>
      <w:r w:rsidR="003A4729">
        <w:rPr>
          <w:rFonts w:ascii="PT Astra Sans" w:eastAsia="Calibri" w:hAnsi="PT Astra Sans"/>
          <w:lang w:eastAsia="en-US"/>
        </w:rPr>
        <w:t>02.02.2026г.</w:t>
      </w:r>
      <w:proofErr w:type="gramEnd"/>
      <w:r w:rsidR="003A4729">
        <w:rPr>
          <w:rFonts w:ascii="PT Astra Sans" w:eastAsia="Calibri" w:hAnsi="PT Astra Sans"/>
          <w:lang w:eastAsia="en-US"/>
        </w:rPr>
        <w:t xml:space="preserve"> - 20.02.2026г.</w:t>
      </w:r>
    </w:p>
    <w:p w:rsidR="000024EA" w:rsidRDefault="003A4729" w:rsidP="003A4729">
      <w:pPr>
        <w:jc w:val="both"/>
        <w:rPr>
          <w:rFonts w:ascii="PT Astra Sans" w:hAnsi="PT Astra Sans"/>
        </w:rPr>
      </w:pPr>
      <w:r>
        <w:rPr>
          <w:rFonts w:ascii="PT Astra Sans" w:eastAsia="Calibri" w:hAnsi="PT Astra Sans"/>
          <w:lang w:eastAsia="en-US"/>
        </w:rPr>
        <w:t xml:space="preserve">            </w:t>
      </w:r>
      <w:bookmarkStart w:id="0" w:name="_GoBack"/>
      <w:bookmarkEnd w:id="0"/>
      <w:r w:rsidR="000024EA">
        <w:rPr>
          <w:rFonts w:ascii="PT Astra Sans" w:hAnsi="PT Astra Sans"/>
        </w:rPr>
        <w:t>Информация об оценке регулирующего воздействия проекта акта размещена уполномоченным органом на официальном сайте по адресу</w:t>
      </w:r>
      <w:r w:rsidR="009E73A4">
        <w:rPr>
          <w:rFonts w:ascii="PT Astra Sans" w:hAnsi="PT Astra Sans"/>
        </w:rPr>
        <w:t xml:space="preserve"> </w:t>
      </w:r>
      <w:hyperlink r:id="rId4" w:history="1">
        <w:r w:rsidR="009E73A4" w:rsidRPr="005669E9">
          <w:rPr>
            <w:rStyle w:val="a3"/>
            <w:rFonts w:ascii="PT Astra Sans" w:hAnsi="PT Astra Sans"/>
          </w:rPr>
          <w:t>https://orv45.ru/wp-admin/edit.php</w:t>
        </w:r>
      </w:hyperlink>
      <w:r w:rsidR="009E73A4">
        <w:rPr>
          <w:rFonts w:ascii="PT Astra Sans" w:hAnsi="PT Astra Sans"/>
        </w:rPr>
        <w:t xml:space="preserve">  </w:t>
      </w:r>
      <w:r w:rsidR="000024EA">
        <w:rPr>
          <w:rFonts w:ascii="PT Astra Sans" w:hAnsi="PT Astra Sans"/>
        </w:rPr>
        <w:t xml:space="preserve">В рамках данных консультаций, замечаний от заинтересованных лиц и организаций не поступало. Таким </w:t>
      </w:r>
      <w:proofErr w:type="gramStart"/>
      <w:r w:rsidR="000024EA">
        <w:rPr>
          <w:rFonts w:ascii="PT Astra Sans" w:hAnsi="PT Astra Sans"/>
        </w:rPr>
        <w:t>образом,  можно</w:t>
      </w:r>
      <w:proofErr w:type="gramEnd"/>
      <w:r w:rsidR="000024EA">
        <w:rPr>
          <w:rFonts w:ascii="PT Astra Sans" w:hAnsi="PT Astra Sans"/>
        </w:rPr>
        <w:t xml:space="preserve"> сделать вывод, что предлагаемый порядок отвечает их интересам в полном объеме. </w:t>
      </w:r>
    </w:p>
    <w:p w:rsidR="000024EA" w:rsidRDefault="000024EA" w:rsidP="000024EA">
      <w:pPr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На основе проведенной оценки регулирующего воздействия </w:t>
      </w:r>
      <w:proofErr w:type="gramStart"/>
      <w:r>
        <w:rPr>
          <w:rFonts w:ascii="PT Astra Sans" w:hAnsi="PT Astra Sans"/>
        </w:rPr>
        <w:t>проекта  с</w:t>
      </w:r>
      <w:proofErr w:type="gramEnd"/>
      <w:r>
        <w:rPr>
          <w:rFonts w:ascii="PT Astra Sans" w:hAnsi="PT Astra Sans"/>
        </w:rPr>
        <w:t xml:space="preserve"> учетом информации, представленной разработчиком в сводном отчете, можно сделать следующие выводы: </w:t>
      </w:r>
    </w:p>
    <w:p w:rsidR="000024EA" w:rsidRDefault="000024EA" w:rsidP="000024EA">
      <w:pPr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- представленные материалы содержат четкое описание существующей проблемы и аргументированное обоснование решения данной проблемы предложенным способом; </w:t>
      </w:r>
    </w:p>
    <w:p w:rsidR="000024EA" w:rsidRDefault="000024EA" w:rsidP="000024EA">
      <w:pPr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- положения, вводящие избыточные обязанности, запреты и ограничения для физических и юридических лиц в сфере предпринимательской и иной экономической деятельности, или способствующие их введению, а также положения, приводящие к возникновению необоснованных расходов физических и юридических лиц в сфере предпринимательской и иной экономической деятельности, а также бюджетов всех уровней бюджетной системы Российской Федерации, в представленном проекте не выявлены.</w:t>
      </w:r>
    </w:p>
    <w:p w:rsidR="000024EA" w:rsidRDefault="000024EA" w:rsidP="000024EA">
      <w:pPr>
        <w:jc w:val="both"/>
        <w:rPr>
          <w:rFonts w:ascii="PT Astra Sans" w:hAnsi="PT Astra Sans"/>
        </w:rPr>
      </w:pPr>
    </w:p>
    <w:p w:rsidR="000024EA" w:rsidRDefault="000024EA" w:rsidP="000024EA">
      <w:pPr>
        <w:rPr>
          <w:rFonts w:ascii="PT Astra Sans" w:hAnsi="PT Astra Sans"/>
        </w:rPr>
      </w:pPr>
      <w:r>
        <w:rPr>
          <w:rFonts w:ascii="PT Astra Sans" w:hAnsi="PT Astra Sans"/>
        </w:rPr>
        <w:t>Начальник отдела экономики и инвестиционной деятельности</w:t>
      </w:r>
    </w:p>
    <w:p w:rsidR="000024EA" w:rsidRDefault="000024EA" w:rsidP="000024EA">
      <w:r>
        <w:rPr>
          <w:rFonts w:ascii="PT Astra Sans" w:hAnsi="PT Astra Sans"/>
        </w:rPr>
        <w:t xml:space="preserve">Администрации Белозерского муниципального округа                              </w:t>
      </w:r>
      <w:r w:rsidR="009E73A4">
        <w:rPr>
          <w:rFonts w:ascii="PT Astra Sans" w:hAnsi="PT Astra Sans"/>
        </w:rPr>
        <w:t xml:space="preserve">     </w:t>
      </w:r>
      <w:r>
        <w:rPr>
          <w:rFonts w:ascii="PT Astra Sans" w:hAnsi="PT Astra Sans"/>
        </w:rPr>
        <w:t xml:space="preserve"> </w:t>
      </w:r>
      <w:r w:rsidR="009E73A4">
        <w:rPr>
          <w:rFonts w:ascii="PT Astra Sans" w:hAnsi="PT Astra Sans"/>
        </w:rPr>
        <w:t xml:space="preserve">С.В. </w:t>
      </w:r>
      <w:proofErr w:type="spellStart"/>
      <w:r w:rsidR="009E73A4">
        <w:rPr>
          <w:rFonts w:ascii="PT Astra Sans" w:hAnsi="PT Astra Sans"/>
        </w:rPr>
        <w:t>Абабкова</w:t>
      </w:r>
      <w:proofErr w:type="spellEnd"/>
    </w:p>
    <w:p w:rsidR="000024EA" w:rsidRDefault="000024EA" w:rsidP="000024EA">
      <w:pPr>
        <w:jc w:val="center"/>
        <w:rPr>
          <w:rFonts w:ascii="PT Astra Sans" w:hAnsi="PT Astra Sans"/>
          <w:b/>
        </w:rPr>
      </w:pPr>
    </w:p>
    <w:p w:rsidR="003F6025" w:rsidRDefault="003F6025"/>
    <w:sectPr w:rsidR="003F6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8C"/>
    <w:rsid w:val="000024EA"/>
    <w:rsid w:val="003A4729"/>
    <w:rsid w:val="003F6025"/>
    <w:rsid w:val="00652F63"/>
    <w:rsid w:val="009E73A4"/>
    <w:rsid w:val="00E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95175-9734-4834-9575-ED2CC2C8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4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v45.ru/wp-admin/edit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504</Words>
  <Characters>2879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Arm-P</dc:creator>
  <cp:keywords/>
  <dc:description/>
  <cp:lastModifiedBy>User-k</cp:lastModifiedBy>
  <cp:revision>6</cp:revision>
  <dcterms:created xsi:type="dcterms:W3CDTF">2023-11-27T04:11:00Z</dcterms:created>
  <dcterms:modified xsi:type="dcterms:W3CDTF">2026-07-06T11:05:00Z</dcterms:modified>
</cp:coreProperties>
</file>